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7B" w:rsidRDefault="00E05317">
      <w:pPr>
        <w:pStyle w:val="1"/>
        <w:spacing w:before="59"/>
        <w:ind w:right="114"/>
      </w:pPr>
      <w:bookmarkStart w:id="0" w:name="ПАМЯТКА_ДЛЯ_СТИПЕНДИАТОВ"/>
      <w:bookmarkEnd w:id="0"/>
      <w:r>
        <w:t>ПАМЯТКА ДЛЯ СТИПЕНДИАТОВ</w:t>
      </w:r>
    </w:p>
    <w:p w:rsidR="00BC607B" w:rsidRDefault="00E05317">
      <w:pPr>
        <w:spacing w:before="4"/>
        <w:ind w:left="411" w:right="117"/>
        <w:jc w:val="center"/>
        <w:rPr>
          <w:b/>
          <w:sz w:val="28"/>
        </w:rPr>
      </w:pPr>
      <w:r>
        <w:rPr>
          <w:b/>
          <w:sz w:val="28"/>
        </w:rPr>
        <w:t>ПО ОФОРМЛЕНИЮ ВИЗЫ В ВЕЛИКОБИРАНИЮ</w:t>
      </w:r>
    </w:p>
    <w:p w:rsidR="00BC607B" w:rsidRDefault="00BC607B">
      <w:pPr>
        <w:pStyle w:val="a3"/>
        <w:spacing w:before="9"/>
        <w:rPr>
          <w:b/>
          <w:sz w:val="27"/>
        </w:rPr>
      </w:pPr>
    </w:p>
    <w:p w:rsidR="00BC607B" w:rsidRDefault="00E05317">
      <w:pPr>
        <w:pStyle w:val="1"/>
        <w:ind w:right="116"/>
      </w:pPr>
      <w:r>
        <w:rPr>
          <w:u w:val="thick"/>
        </w:rPr>
        <w:t>Оформление визы на языковые курсы</w:t>
      </w:r>
    </w:p>
    <w:p w:rsidR="00BC607B" w:rsidRDefault="00BC607B">
      <w:pPr>
        <w:pStyle w:val="a3"/>
        <w:spacing w:before="9"/>
        <w:rPr>
          <w:b/>
          <w:sz w:val="19"/>
        </w:rPr>
      </w:pPr>
    </w:p>
    <w:p w:rsidR="00BC607B" w:rsidRDefault="00E05317">
      <w:pPr>
        <w:pStyle w:val="a3"/>
        <w:spacing w:before="92" w:line="237" w:lineRule="auto"/>
        <w:ind w:left="404" w:hanging="1"/>
      </w:pPr>
      <w:r>
        <w:t>Для регистрации на визу «</w:t>
      </w:r>
      <w:proofErr w:type="spellStart"/>
      <w:r>
        <w:t>Short-term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Visa</w:t>
      </w:r>
      <w:proofErr w:type="spellEnd"/>
      <w:r>
        <w:t>» необходимо пройти по следующей ссылке:</w:t>
      </w:r>
    </w:p>
    <w:p w:rsidR="00BC607B" w:rsidRDefault="00E05317">
      <w:pPr>
        <w:spacing w:before="3"/>
        <w:ind w:left="404"/>
        <w:rPr>
          <w:b/>
          <w:sz w:val="28"/>
        </w:rPr>
      </w:pPr>
      <w:hyperlink r:id="rId6">
        <w:r>
          <w:rPr>
            <w:b/>
            <w:color w:val="0000FF"/>
            <w:sz w:val="28"/>
            <w:u w:val="thick" w:color="0000FF"/>
          </w:rPr>
          <w:t>https://www.gov.uk/study-visit-visa/apply</w:t>
        </w:r>
      </w:hyperlink>
    </w:p>
    <w:p w:rsidR="00BC607B" w:rsidRDefault="00BC607B">
      <w:pPr>
        <w:pStyle w:val="a3"/>
        <w:spacing w:before="8"/>
        <w:rPr>
          <w:b/>
          <w:sz w:val="19"/>
        </w:rPr>
      </w:pPr>
    </w:p>
    <w:p w:rsidR="00BC607B" w:rsidRDefault="00E05317">
      <w:pPr>
        <w:pStyle w:val="a3"/>
        <w:spacing w:before="89"/>
        <w:ind w:left="404"/>
        <w:jc w:val="both"/>
      </w:pPr>
      <w:r>
        <w:t>На этапе подачи анкеты Вам необходимо сделать следующее:</w:t>
      </w:r>
    </w:p>
    <w:p w:rsidR="00BC607B" w:rsidRPr="00172A5B" w:rsidRDefault="00E05317">
      <w:pPr>
        <w:pStyle w:val="a5"/>
        <w:numPr>
          <w:ilvl w:val="0"/>
          <w:numId w:val="3"/>
        </w:numPr>
        <w:tabs>
          <w:tab w:val="left" w:pos="745"/>
        </w:tabs>
        <w:spacing w:before="5"/>
        <w:ind w:right="106"/>
        <w:jc w:val="both"/>
        <w:rPr>
          <w:b/>
          <w:i/>
          <w:sz w:val="28"/>
          <w:lang w:val="en-US"/>
        </w:rPr>
      </w:pPr>
      <w:r>
        <w:rPr>
          <w:sz w:val="28"/>
        </w:rPr>
        <w:t>Во</w:t>
      </w:r>
      <w:r w:rsidRPr="00172A5B">
        <w:rPr>
          <w:sz w:val="28"/>
          <w:lang w:val="en-US"/>
        </w:rPr>
        <w:t xml:space="preserve"> </w:t>
      </w:r>
      <w:r>
        <w:rPr>
          <w:sz w:val="28"/>
        </w:rPr>
        <w:t>вкладке</w:t>
      </w:r>
      <w:r w:rsidRPr="00172A5B">
        <w:rPr>
          <w:sz w:val="28"/>
          <w:lang w:val="en-US"/>
        </w:rPr>
        <w:t xml:space="preserve"> «Enter the country in which </w:t>
      </w:r>
      <w:r w:rsidRPr="00172A5B">
        <w:rPr>
          <w:spacing w:val="-2"/>
          <w:sz w:val="28"/>
          <w:lang w:val="en-US"/>
        </w:rPr>
        <w:t xml:space="preserve">you </w:t>
      </w:r>
      <w:r w:rsidRPr="00172A5B">
        <w:rPr>
          <w:sz w:val="28"/>
          <w:lang w:val="en-US"/>
        </w:rPr>
        <w:t xml:space="preserve">are making your application and wish to provide your biometrics» </w:t>
      </w:r>
      <w:r>
        <w:rPr>
          <w:sz w:val="28"/>
        </w:rPr>
        <w:t>выбрать</w:t>
      </w:r>
      <w:r w:rsidRPr="00172A5B">
        <w:rPr>
          <w:sz w:val="28"/>
          <w:lang w:val="en-US"/>
        </w:rPr>
        <w:t xml:space="preserve"> «</w:t>
      </w:r>
      <w:r w:rsidRPr="00172A5B">
        <w:rPr>
          <w:b/>
          <w:i/>
          <w:sz w:val="28"/>
          <w:lang w:val="en-US"/>
        </w:rPr>
        <w:t xml:space="preserve">Kazakhstan» </w:t>
      </w:r>
      <w:r>
        <w:rPr>
          <w:sz w:val="28"/>
        </w:rPr>
        <w:t>и</w:t>
      </w:r>
      <w:r w:rsidRPr="00172A5B">
        <w:rPr>
          <w:sz w:val="28"/>
          <w:lang w:val="en-US"/>
        </w:rPr>
        <w:t xml:space="preserve"> </w:t>
      </w:r>
      <w:r>
        <w:rPr>
          <w:sz w:val="28"/>
        </w:rPr>
        <w:t>далее</w:t>
      </w:r>
      <w:r w:rsidRPr="00172A5B">
        <w:rPr>
          <w:sz w:val="28"/>
          <w:lang w:val="en-US"/>
        </w:rPr>
        <w:t xml:space="preserve"> </w:t>
      </w:r>
      <w:r w:rsidRPr="00172A5B">
        <w:rPr>
          <w:b/>
          <w:i/>
          <w:sz w:val="28"/>
          <w:lang w:val="en-US"/>
        </w:rPr>
        <w:t xml:space="preserve">«I have checked </w:t>
      </w:r>
      <w:hyperlink r:id="rId7">
        <w:r w:rsidRPr="00172A5B">
          <w:rPr>
            <w:b/>
            <w:i/>
            <w:sz w:val="28"/>
            <w:lang w:val="en-US"/>
          </w:rPr>
          <w:t xml:space="preserve">available biometric enrolment locations </w:t>
        </w:r>
      </w:hyperlink>
      <w:r w:rsidRPr="00172A5B">
        <w:rPr>
          <w:b/>
          <w:i/>
          <w:sz w:val="28"/>
          <w:lang w:val="en-US"/>
        </w:rPr>
        <w:t>and can travel to a location in my selected country. If no location is available in that country, then I confirm that I can travel to a location in the r</w:t>
      </w:r>
      <w:r w:rsidRPr="00172A5B">
        <w:rPr>
          <w:b/>
          <w:i/>
          <w:sz w:val="28"/>
          <w:lang w:val="en-US"/>
        </w:rPr>
        <w:t>edirected</w:t>
      </w:r>
      <w:r w:rsidRPr="00172A5B">
        <w:rPr>
          <w:b/>
          <w:i/>
          <w:spacing w:val="-20"/>
          <w:sz w:val="28"/>
          <w:lang w:val="en-US"/>
        </w:rPr>
        <w:t xml:space="preserve"> </w:t>
      </w:r>
      <w:r w:rsidRPr="00172A5B">
        <w:rPr>
          <w:b/>
          <w:i/>
          <w:sz w:val="28"/>
          <w:lang w:val="en-US"/>
        </w:rPr>
        <w:t>country»</w:t>
      </w:r>
    </w:p>
    <w:p w:rsidR="00BC607B" w:rsidRDefault="00E05317">
      <w:pPr>
        <w:pStyle w:val="a5"/>
        <w:numPr>
          <w:ilvl w:val="0"/>
          <w:numId w:val="3"/>
        </w:numPr>
        <w:tabs>
          <w:tab w:val="left" w:pos="745"/>
        </w:tabs>
        <w:spacing w:line="322" w:lineRule="exact"/>
        <w:ind w:hanging="361"/>
        <w:jc w:val="both"/>
        <w:rPr>
          <w:b/>
          <w:i/>
          <w:sz w:val="28"/>
        </w:rPr>
      </w:pPr>
      <w:r>
        <w:rPr>
          <w:sz w:val="28"/>
        </w:rPr>
        <w:t xml:space="preserve">Зарегистрировать анкету </w:t>
      </w:r>
      <w:r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Apply</w:t>
      </w:r>
      <w:proofErr w:type="spellEnd"/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now</w:t>
      </w:r>
      <w:proofErr w:type="spellEnd"/>
      <w:r>
        <w:rPr>
          <w:b/>
          <w:i/>
          <w:sz w:val="28"/>
        </w:rPr>
        <w:t>»</w:t>
      </w:r>
    </w:p>
    <w:p w:rsidR="00BC607B" w:rsidRDefault="00E05317">
      <w:pPr>
        <w:pStyle w:val="a5"/>
        <w:numPr>
          <w:ilvl w:val="0"/>
          <w:numId w:val="3"/>
        </w:numPr>
        <w:tabs>
          <w:tab w:val="left" w:pos="745"/>
        </w:tabs>
        <w:ind w:right="107"/>
        <w:jc w:val="both"/>
        <w:rPr>
          <w:sz w:val="28"/>
        </w:rPr>
      </w:pPr>
      <w:r>
        <w:rPr>
          <w:sz w:val="28"/>
        </w:rPr>
        <w:t>Приступить к заполнению анкеты используя действующий электронный адрес и номер контактного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</w:t>
      </w:r>
    </w:p>
    <w:p w:rsidR="00BC607B" w:rsidRDefault="00E05317">
      <w:pPr>
        <w:pStyle w:val="a5"/>
        <w:numPr>
          <w:ilvl w:val="0"/>
          <w:numId w:val="3"/>
        </w:numPr>
        <w:tabs>
          <w:tab w:val="left" w:pos="744"/>
        </w:tabs>
        <w:ind w:left="743" w:right="106"/>
        <w:jc w:val="both"/>
        <w:rPr>
          <w:i/>
          <w:sz w:val="28"/>
        </w:rPr>
      </w:pPr>
      <w:proofErr w:type="gramStart"/>
      <w:r>
        <w:rPr>
          <w:sz w:val="28"/>
        </w:rPr>
        <w:t xml:space="preserve">День собеседования в Британском визовом центре следует бронировать за 90 дней до начала обучения в языковой школе, так как срок рассмотрения анкеты с момента подачи документов - 3 недели </w:t>
      </w:r>
      <w:r>
        <w:rPr>
          <w:i/>
          <w:sz w:val="28"/>
        </w:rPr>
        <w:t>(Решение</w:t>
      </w:r>
      <w:proofErr w:type="gramEnd"/>
      <w:r>
        <w:rPr>
          <w:i/>
          <w:sz w:val="28"/>
        </w:rPr>
        <w:t xml:space="preserve"> о выдаче визы принимается в региональном центре по Центральн</w:t>
      </w:r>
      <w:r>
        <w:rPr>
          <w:i/>
          <w:sz w:val="28"/>
        </w:rPr>
        <w:t>ой Азии 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Стамбул)</w:t>
      </w:r>
    </w:p>
    <w:p w:rsidR="00BC607B" w:rsidRDefault="00E05317">
      <w:pPr>
        <w:pStyle w:val="a5"/>
        <w:numPr>
          <w:ilvl w:val="0"/>
          <w:numId w:val="3"/>
        </w:numPr>
        <w:tabs>
          <w:tab w:val="left" w:pos="745"/>
        </w:tabs>
        <w:ind w:right="105"/>
        <w:jc w:val="both"/>
        <w:rPr>
          <w:sz w:val="28"/>
        </w:rPr>
      </w:pPr>
      <w:r>
        <w:rPr>
          <w:sz w:val="28"/>
        </w:rPr>
        <w:t xml:space="preserve">Оплатить консульский сбор в размере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97 фунт стерлинг (оплачивается через банковскую карту онлайн при заполнении анкеты, подтверждение оплаты приходит на Ваш 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адрес)</w:t>
      </w:r>
    </w:p>
    <w:p w:rsidR="00BC607B" w:rsidRDefault="00E05317">
      <w:pPr>
        <w:pStyle w:val="a5"/>
        <w:numPr>
          <w:ilvl w:val="0"/>
          <w:numId w:val="3"/>
        </w:numPr>
        <w:tabs>
          <w:tab w:val="left" w:pos="74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Зарегистрироваться на сайте</w:t>
      </w:r>
      <w:hyperlink r:id="rId8">
        <w:r>
          <w:rPr>
            <w:color w:val="0000FF"/>
            <w:spacing w:val="-7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https://uk.tlscontact.com/</w:t>
        </w:r>
      </w:hyperlink>
    </w:p>
    <w:p w:rsidR="00BC607B" w:rsidRDefault="00BC607B">
      <w:pPr>
        <w:pStyle w:val="a3"/>
        <w:spacing w:before="5"/>
        <w:rPr>
          <w:sz w:val="20"/>
        </w:rPr>
      </w:pPr>
    </w:p>
    <w:p w:rsidR="00BC607B" w:rsidRDefault="00E05317">
      <w:pPr>
        <w:pStyle w:val="1"/>
        <w:spacing w:before="89" w:line="319" w:lineRule="exact"/>
        <w:ind w:left="612"/>
        <w:jc w:val="left"/>
      </w:pPr>
      <w:bookmarkStart w:id="1" w:name="Список_документов_для_подачи_на_визу_«Sh"/>
      <w:bookmarkEnd w:id="1"/>
      <w:r>
        <w:t>Список документов для подачи на визу «</w:t>
      </w:r>
      <w:proofErr w:type="spellStart"/>
      <w:r>
        <w:t>Short-term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Visa</w:t>
      </w:r>
      <w:proofErr w:type="spellEnd"/>
      <w:r>
        <w:t>»:</w:t>
      </w:r>
    </w:p>
    <w:p w:rsidR="00BC607B" w:rsidRDefault="00E05317">
      <w:pPr>
        <w:pStyle w:val="a5"/>
        <w:numPr>
          <w:ilvl w:val="1"/>
          <w:numId w:val="3"/>
        </w:numPr>
        <w:tabs>
          <w:tab w:val="left" w:pos="1518"/>
          <w:tab w:val="left" w:pos="1519"/>
        </w:tabs>
        <w:spacing w:line="319" w:lineRule="exact"/>
        <w:ind w:hanging="853"/>
        <w:rPr>
          <w:sz w:val="28"/>
        </w:rPr>
      </w:pPr>
      <w:r>
        <w:rPr>
          <w:sz w:val="28"/>
        </w:rPr>
        <w:t>Паспорт</w:t>
      </w:r>
    </w:p>
    <w:p w:rsidR="00BC607B" w:rsidRDefault="00E05317">
      <w:pPr>
        <w:pStyle w:val="a5"/>
        <w:numPr>
          <w:ilvl w:val="1"/>
          <w:numId w:val="3"/>
        </w:numPr>
        <w:tabs>
          <w:tab w:val="left" w:pos="1518"/>
          <w:tab w:val="left" w:pos="1519"/>
        </w:tabs>
        <w:spacing w:before="19"/>
        <w:ind w:left="666" w:right="105" w:firstLine="0"/>
        <w:rPr>
          <w:sz w:val="28"/>
        </w:rPr>
      </w:pPr>
      <w:r>
        <w:rPr>
          <w:sz w:val="28"/>
        </w:rPr>
        <w:t>Письмо финансовой гарантии на 6 месяцев от АО «Центр 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</w:t>
      </w:r>
    </w:p>
    <w:p w:rsidR="00BC607B" w:rsidRDefault="00E05317">
      <w:pPr>
        <w:pStyle w:val="a5"/>
        <w:numPr>
          <w:ilvl w:val="1"/>
          <w:numId w:val="3"/>
        </w:numPr>
        <w:tabs>
          <w:tab w:val="left" w:pos="1518"/>
          <w:tab w:val="left" w:pos="1519"/>
        </w:tabs>
        <w:spacing w:before="21"/>
        <w:ind w:hanging="853"/>
        <w:rPr>
          <w:sz w:val="28"/>
        </w:rPr>
      </w:pPr>
      <w:r>
        <w:rPr>
          <w:sz w:val="28"/>
        </w:rPr>
        <w:t>Приглашение на языковые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курсы</w:t>
      </w:r>
    </w:p>
    <w:p w:rsidR="00BC607B" w:rsidRDefault="00E05317">
      <w:pPr>
        <w:pStyle w:val="a5"/>
        <w:numPr>
          <w:ilvl w:val="1"/>
          <w:numId w:val="3"/>
        </w:numPr>
        <w:tabs>
          <w:tab w:val="left" w:pos="1518"/>
          <w:tab w:val="left" w:pos="1519"/>
        </w:tabs>
        <w:spacing w:before="26"/>
        <w:ind w:left="666" w:right="103" w:hanging="1"/>
        <w:rPr>
          <w:sz w:val="28"/>
        </w:rPr>
      </w:pPr>
      <w:r>
        <w:rPr>
          <w:sz w:val="28"/>
        </w:rPr>
        <w:t>Тест н</w:t>
      </w:r>
      <w:r>
        <w:rPr>
          <w:sz w:val="28"/>
        </w:rPr>
        <w:t>а туберкулез (</w:t>
      </w:r>
      <w:proofErr w:type="spellStart"/>
      <w:r>
        <w:rPr>
          <w:sz w:val="28"/>
        </w:rPr>
        <w:t>Tuberculosis</w:t>
      </w:r>
      <w:proofErr w:type="spellEnd"/>
      <w:r>
        <w:rPr>
          <w:sz w:val="28"/>
        </w:rPr>
        <w:t xml:space="preserve"> TB </w:t>
      </w:r>
      <w:proofErr w:type="spellStart"/>
      <w:r>
        <w:rPr>
          <w:sz w:val="28"/>
        </w:rPr>
        <w:t>test</w:t>
      </w:r>
      <w:proofErr w:type="spellEnd"/>
      <w:r>
        <w:rPr>
          <w:sz w:val="28"/>
        </w:rPr>
        <w:t>) в случае обучения в Великобритании более 6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</w:p>
    <w:p w:rsidR="00BC607B" w:rsidRDefault="00E05317">
      <w:pPr>
        <w:pStyle w:val="a5"/>
        <w:numPr>
          <w:ilvl w:val="1"/>
          <w:numId w:val="3"/>
        </w:numPr>
        <w:tabs>
          <w:tab w:val="left" w:pos="1518"/>
          <w:tab w:val="left" w:pos="1519"/>
        </w:tabs>
        <w:spacing w:before="23"/>
        <w:ind w:hanging="853"/>
        <w:rPr>
          <w:sz w:val="28"/>
        </w:rPr>
      </w:pPr>
      <w:r>
        <w:rPr>
          <w:sz w:val="28"/>
        </w:rPr>
        <w:t>Сертификат</w:t>
      </w:r>
      <w:r>
        <w:rPr>
          <w:spacing w:val="-2"/>
          <w:sz w:val="28"/>
        </w:rPr>
        <w:t xml:space="preserve"> </w:t>
      </w:r>
      <w:r>
        <w:rPr>
          <w:sz w:val="28"/>
        </w:rPr>
        <w:t>IELTS</w:t>
      </w:r>
    </w:p>
    <w:p w:rsidR="00BC607B" w:rsidRDefault="00BC607B">
      <w:pPr>
        <w:pStyle w:val="a3"/>
        <w:spacing w:before="6"/>
        <w:rPr>
          <w:sz w:val="32"/>
        </w:rPr>
      </w:pPr>
    </w:p>
    <w:p w:rsidR="00BC607B" w:rsidRDefault="00E05317">
      <w:pPr>
        <w:pStyle w:val="1"/>
        <w:ind w:left="666"/>
        <w:jc w:val="both"/>
      </w:pPr>
      <w:r>
        <w:t>Адрес прохождения теста на туберкулез (</w:t>
      </w:r>
      <w:proofErr w:type="spellStart"/>
      <w:r>
        <w:t>Tuberculosis</w:t>
      </w:r>
      <w:proofErr w:type="spellEnd"/>
      <w:r>
        <w:t xml:space="preserve"> TB </w:t>
      </w:r>
      <w:proofErr w:type="spellStart"/>
      <w:r>
        <w:t>test</w:t>
      </w:r>
      <w:proofErr w:type="spellEnd"/>
      <w:r>
        <w:t>):</w:t>
      </w:r>
    </w:p>
    <w:p w:rsidR="00BC607B" w:rsidRDefault="00BC607B">
      <w:pPr>
        <w:pStyle w:val="a3"/>
        <w:spacing w:before="10"/>
        <w:rPr>
          <w:b/>
          <w:sz w:val="25"/>
        </w:rPr>
      </w:pPr>
    </w:p>
    <w:p w:rsidR="00BC607B" w:rsidRDefault="00E05317">
      <w:pPr>
        <w:pStyle w:val="a3"/>
        <w:ind w:left="665" w:right="107"/>
        <w:jc w:val="both"/>
      </w:pPr>
      <w:r>
        <w:t xml:space="preserve">г. </w:t>
      </w:r>
      <w:proofErr w:type="spellStart"/>
      <w:r>
        <w:t>Нур</w:t>
      </w:r>
      <w:proofErr w:type="spellEnd"/>
      <w:r>
        <w:t xml:space="preserve">-Султан, Республиканский Диагностический Центр, ул. </w:t>
      </w:r>
      <w:proofErr w:type="spellStart"/>
      <w:r>
        <w:t>Сыганак</w:t>
      </w:r>
      <w:proofErr w:type="spellEnd"/>
      <w:r>
        <w:t xml:space="preserve">, 2, кабинет 0B-2, тел: +7 7172 790345/46/47 Часы приема: </w:t>
      </w:r>
      <w:proofErr w:type="spellStart"/>
      <w:r>
        <w:t>Пн-Чт</w:t>
      </w:r>
      <w:proofErr w:type="spellEnd"/>
      <w:r>
        <w:t>, 8:30- 17:00 (Стоимость теста - 80 долларов</w:t>
      </w:r>
      <w:r>
        <w:rPr>
          <w:spacing w:val="-7"/>
        </w:rPr>
        <w:t xml:space="preserve"> </w:t>
      </w:r>
      <w:r>
        <w:t>США)</w:t>
      </w:r>
    </w:p>
    <w:p w:rsidR="00BC607B" w:rsidRDefault="00BC607B">
      <w:pPr>
        <w:jc w:val="both"/>
        <w:sectPr w:rsidR="00BC607B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BC607B" w:rsidRPr="00172A5B" w:rsidRDefault="00E05317">
      <w:pPr>
        <w:pStyle w:val="a3"/>
        <w:spacing w:before="67"/>
        <w:ind w:left="665"/>
        <w:rPr>
          <w:lang w:val="kk-KZ"/>
        </w:rPr>
      </w:pPr>
      <w:r>
        <w:lastRenderedPageBreak/>
        <w:t xml:space="preserve">г. Алматы, </w:t>
      </w:r>
      <w:r w:rsidR="00172A5B" w:rsidRPr="00172A5B">
        <w:t>клиник</w:t>
      </w:r>
      <w:r w:rsidR="00172A5B">
        <w:rPr>
          <w:lang w:val="kk-KZ"/>
        </w:rPr>
        <w:t>а</w:t>
      </w:r>
      <w:r w:rsidR="00172A5B">
        <w:t xml:space="preserve"> «</w:t>
      </w:r>
      <w:proofErr w:type="spellStart"/>
      <w:proofErr w:type="gramStart"/>
      <w:r w:rsidR="00172A5B">
        <w:t>Керуен</w:t>
      </w:r>
      <w:proofErr w:type="gramEnd"/>
      <w:r w:rsidR="00172A5B">
        <w:t>-Medicus</w:t>
      </w:r>
      <w:proofErr w:type="spellEnd"/>
      <w:r w:rsidR="00172A5B">
        <w:t xml:space="preserve">, </w:t>
      </w:r>
      <w:r w:rsidR="00172A5B" w:rsidRPr="00172A5B">
        <w:t xml:space="preserve">бул. </w:t>
      </w:r>
      <w:proofErr w:type="spellStart"/>
      <w:r w:rsidR="00172A5B" w:rsidRPr="00172A5B">
        <w:t>Бухар</w:t>
      </w:r>
      <w:proofErr w:type="spellEnd"/>
      <w:r w:rsidR="00172A5B" w:rsidRPr="00172A5B">
        <w:t xml:space="preserve"> </w:t>
      </w:r>
      <w:proofErr w:type="spellStart"/>
      <w:r w:rsidR="00172A5B" w:rsidRPr="00172A5B">
        <w:t>Жырау</w:t>
      </w:r>
      <w:proofErr w:type="spellEnd"/>
      <w:r w:rsidR="00172A5B" w:rsidRPr="00172A5B">
        <w:t>, 45/1</w:t>
      </w:r>
      <w:r>
        <w:t>,</w:t>
      </w:r>
      <w:r>
        <w:rPr>
          <w:spacing w:val="20"/>
        </w:rPr>
        <w:t xml:space="preserve"> </w:t>
      </w:r>
      <w:r>
        <w:t>тел:</w:t>
      </w:r>
      <w:r w:rsidR="00172A5B">
        <w:rPr>
          <w:lang w:val="kk-KZ"/>
        </w:rPr>
        <w:t xml:space="preserve"> </w:t>
      </w:r>
      <w:r w:rsidR="00172A5B" w:rsidRPr="00172A5B">
        <w:rPr>
          <w:lang w:val="kk-KZ"/>
        </w:rPr>
        <w:t>+7 (727) 220 70 70</w:t>
      </w:r>
      <w:r w:rsidR="00172A5B">
        <w:rPr>
          <w:lang w:val="kk-KZ"/>
        </w:rPr>
        <w:t xml:space="preserve">; </w:t>
      </w:r>
      <w:r w:rsidR="00172A5B" w:rsidRPr="00172A5B">
        <w:rPr>
          <w:lang w:val="kk-KZ"/>
        </w:rPr>
        <w:t>+7 (777) 300 00 03</w:t>
      </w:r>
    </w:p>
    <w:p w:rsidR="00BC607B" w:rsidRDefault="00E05317">
      <w:pPr>
        <w:pStyle w:val="a3"/>
        <w:ind w:left="665"/>
      </w:pPr>
      <w:r>
        <w:t xml:space="preserve"> (Стоимость теста - 80 долларов США)</w:t>
      </w:r>
    </w:p>
    <w:p w:rsidR="00BC607B" w:rsidRDefault="00BC607B">
      <w:pPr>
        <w:pStyle w:val="a3"/>
        <w:rPr>
          <w:sz w:val="30"/>
        </w:rPr>
      </w:pPr>
    </w:p>
    <w:p w:rsidR="00BC607B" w:rsidRDefault="00E05317">
      <w:pPr>
        <w:pStyle w:val="1"/>
        <w:spacing w:before="234" w:line="276" w:lineRule="auto"/>
        <w:ind w:left="410" w:right="1719"/>
      </w:pPr>
      <w:r>
        <w:t>Более подробную информацию можно найти на сайте посольства</w:t>
      </w:r>
    </w:p>
    <w:p w:rsidR="00BC607B" w:rsidRPr="00172A5B" w:rsidRDefault="00E05317">
      <w:pPr>
        <w:spacing w:before="1" w:line="276" w:lineRule="auto"/>
        <w:ind w:left="411" w:right="1719"/>
        <w:jc w:val="center"/>
        <w:rPr>
          <w:b/>
          <w:sz w:val="28"/>
          <w:lang w:val="en-US"/>
        </w:rPr>
      </w:pPr>
      <w:r>
        <w:rPr>
          <w:b/>
          <w:sz w:val="28"/>
        </w:rPr>
        <w:t>Великобритании</w:t>
      </w:r>
      <w:r w:rsidRPr="00172A5B">
        <w:rPr>
          <w:b/>
          <w:sz w:val="28"/>
          <w:lang w:val="en-US"/>
        </w:rPr>
        <w:t xml:space="preserve">: </w:t>
      </w:r>
      <w:hyperlink r:id="rId9">
        <w:r w:rsidRPr="00172A5B">
          <w:rPr>
            <w:b/>
            <w:color w:val="0000FF"/>
            <w:sz w:val="28"/>
            <w:u w:val="thick" w:color="0000FF"/>
            <w:lang w:val="en-US"/>
          </w:rPr>
          <w:t>https://www.gov.uk/government/organisati</w:t>
        </w:r>
      </w:hyperlink>
      <w:r w:rsidRPr="00172A5B">
        <w:rPr>
          <w:b/>
          <w:color w:val="0000FF"/>
          <w:sz w:val="28"/>
          <w:lang w:val="en-US"/>
        </w:rPr>
        <w:t xml:space="preserve"> </w:t>
      </w:r>
      <w:hyperlink r:id="rId10">
        <w:proofErr w:type="spellStart"/>
        <w:r w:rsidRPr="00172A5B">
          <w:rPr>
            <w:b/>
            <w:color w:val="0000FF"/>
            <w:sz w:val="28"/>
            <w:u w:val="thick" w:color="0000FF"/>
            <w:lang w:val="en-US"/>
          </w:rPr>
          <w:t>ons</w:t>
        </w:r>
        <w:proofErr w:type="spellEnd"/>
        <w:r w:rsidRPr="00172A5B">
          <w:rPr>
            <w:b/>
            <w:color w:val="0000FF"/>
            <w:sz w:val="28"/>
            <w:u w:val="thick" w:color="0000FF"/>
            <w:lang w:val="en-US"/>
          </w:rPr>
          <w:t>/</w:t>
        </w:r>
        <w:proofErr w:type="spellStart"/>
        <w:r w:rsidRPr="00172A5B">
          <w:rPr>
            <w:b/>
            <w:color w:val="0000FF"/>
            <w:sz w:val="28"/>
            <w:u w:val="thick" w:color="0000FF"/>
            <w:lang w:val="en-US"/>
          </w:rPr>
          <w:t>uk</w:t>
        </w:r>
        <w:proofErr w:type="spellEnd"/>
        <w:r w:rsidRPr="00172A5B">
          <w:rPr>
            <w:b/>
            <w:color w:val="0000FF"/>
            <w:sz w:val="28"/>
            <w:u w:val="thick" w:color="0000FF"/>
            <w:lang w:val="en-US"/>
          </w:rPr>
          <w:t>-visas-and-immigration</w:t>
        </w:r>
      </w:hyperlink>
    </w:p>
    <w:p w:rsidR="00BC607B" w:rsidRPr="00172A5B" w:rsidRDefault="00BC607B">
      <w:pPr>
        <w:pStyle w:val="a3"/>
        <w:rPr>
          <w:b/>
          <w:sz w:val="20"/>
          <w:lang w:val="en-US"/>
        </w:rPr>
      </w:pPr>
    </w:p>
    <w:p w:rsidR="00BC607B" w:rsidRPr="00172A5B" w:rsidRDefault="00BC607B">
      <w:pPr>
        <w:pStyle w:val="a3"/>
        <w:spacing w:before="11"/>
        <w:rPr>
          <w:b/>
          <w:sz w:val="25"/>
          <w:lang w:val="en-US"/>
        </w:rPr>
      </w:pPr>
    </w:p>
    <w:p w:rsidR="00BC607B" w:rsidRDefault="00E05317">
      <w:pPr>
        <w:pStyle w:val="1"/>
        <w:spacing w:before="89" w:line="322" w:lineRule="exact"/>
        <w:ind w:right="213"/>
      </w:pPr>
      <w:bookmarkStart w:id="2" w:name="Оформление_визы_на_академическое_обучени"/>
      <w:bookmarkStart w:id="3" w:name="General_Student_Visa_(Tier_4)"/>
      <w:bookmarkEnd w:id="2"/>
      <w:bookmarkEnd w:id="3"/>
      <w:r>
        <w:t>Оформление визы на академическое обучение</w:t>
      </w:r>
    </w:p>
    <w:p w:rsidR="00BC607B" w:rsidRDefault="00E05317">
      <w:pPr>
        <w:spacing w:line="322" w:lineRule="exact"/>
        <w:ind w:left="411" w:right="210"/>
        <w:jc w:val="center"/>
        <w:rPr>
          <w:b/>
          <w:sz w:val="28"/>
        </w:rPr>
      </w:pPr>
      <w:r>
        <w:rPr>
          <w:b/>
          <w:sz w:val="28"/>
        </w:rPr>
        <w:t xml:space="preserve">Student </w:t>
      </w:r>
      <w:proofErr w:type="spellStart"/>
      <w:r>
        <w:rPr>
          <w:b/>
          <w:sz w:val="28"/>
        </w:rPr>
        <w:t>Visa</w:t>
      </w:r>
      <w:proofErr w:type="spellEnd"/>
      <w:r>
        <w:rPr>
          <w:b/>
          <w:sz w:val="28"/>
        </w:rPr>
        <w:t xml:space="preserve"> </w:t>
      </w:r>
    </w:p>
    <w:p w:rsidR="00BC607B" w:rsidRDefault="00E05317">
      <w:pPr>
        <w:pStyle w:val="a3"/>
        <w:spacing w:before="244" w:line="276" w:lineRule="auto"/>
        <w:ind w:left="101" w:right="1069" w:firstLine="302"/>
        <w:rPr>
          <w:lang w:val="kk-KZ"/>
        </w:rPr>
      </w:pPr>
      <w:r>
        <w:t xml:space="preserve">Для регистрации на визу необходимо пройти по следующей ссылке: </w:t>
      </w:r>
      <w:hyperlink r:id="rId11" w:history="1">
        <w:r w:rsidR="00172A5B" w:rsidRPr="00E8588F">
          <w:rPr>
            <w:rStyle w:val="a6"/>
          </w:rPr>
          <w:t>https://www.gov.uk/student-visa</w:t>
        </w:r>
      </w:hyperlink>
    </w:p>
    <w:p w:rsidR="00BC607B" w:rsidRDefault="00BC607B">
      <w:pPr>
        <w:pStyle w:val="a3"/>
        <w:spacing w:before="11"/>
        <w:rPr>
          <w:sz w:val="19"/>
        </w:rPr>
      </w:pPr>
    </w:p>
    <w:p w:rsidR="00BC607B" w:rsidRDefault="00E05317">
      <w:pPr>
        <w:pStyle w:val="a3"/>
        <w:spacing w:before="89"/>
        <w:ind w:left="384"/>
        <w:jc w:val="both"/>
      </w:pPr>
      <w:r>
        <w:t xml:space="preserve">На этапе подачи анкеты </w:t>
      </w:r>
      <w:r>
        <w:t>Вам необходимо сделать следующее:</w:t>
      </w:r>
    </w:p>
    <w:p w:rsidR="00BC607B" w:rsidRPr="00172A5B" w:rsidRDefault="00E05317">
      <w:pPr>
        <w:pStyle w:val="a5"/>
        <w:numPr>
          <w:ilvl w:val="0"/>
          <w:numId w:val="2"/>
        </w:numPr>
        <w:tabs>
          <w:tab w:val="left" w:pos="746"/>
        </w:tabs>
        <w:spacing w:before="4"/>
        <w:ind w:right="105"/>
        <w:jc w:val="both"/>
        <w:rPr>
          <w:b/>
          <w:i/>
          <w:sz w:val="28"/>
          <w:lang w:val="en-US"/>
        </w:rPr>
      </w:pPr>
      <w:r>
        <w:rPr>
          <w:sz w:val="28"/>
        </w:rPr>
        <w:t>Во</w:t>
      </w:r>
      <w:r w:rsidRPr="00172A5B">
        <w:rPr>
          <w:sz w:val="28"/>
          <w:lang w:val="en-US"/>
        </w:rPr>
        <w:t xml:space="preserve"> </w:t>
      </w:r>
      <w:r>
        <w:rPr>
          <w:sz w:val="28"/>
        </w:rPr>
        <w:t>вкладке</w:t>
      </w:r>
      <w:r w:rsidRPr="00172A5B">
        <w:rPr>
          <w:sz w:val="28"/>
          <w:lang w:val="en-US"/>
        </w:rPr>
        <w:t xml:space="preserve"> «Enter the country in which </w:t>
      </w:r>
      <w:r w:rsidRPr="00172A5B">
        <w:rPr>
          <w:spacing w:val="-2"/>
          <w:sz w:val="28"/>
          <w:lang w:val="en-US"/>
        </w:rPr>
        <w:t xml:space="preserve">you </w:t>
      </w:r>
      <w:r w:rsidRPr="00172A5B">
        <w:rPr>
          <w:sz w:val="28"/>
          <w:lang w:val="en-US"/>
        </w:rPr>
        <w:t xml:space="preserve">are making your application and wish to provide your biometrics» </w:t>
      </w:r>
      <w:r>
        <w:rPr>
          <w:sz w:val="28"/>
        </w:rPr>
        <w:t>выбрать</w:t>
      </w:r>
      <w:r w:rsidRPr="00172A5B">
        <w:rPr>
          <w:sz w:val="28"/>
          <w:lang w:val="en-US"/>
        </w:rPr>
        <w:t xml:space="preserve"> «</w:t>
      </w:r>
      <w:r w:rsidRPr="00172A5B">
        <w:rPr>
          <w:b/>
          <w:i/>
          <w:sz w:val="28"/>
          <w:lang w:val="en-US"/>
        </w:rPr>
        <w:t xml:space="preserve">Kazakhstan» </w:t>
      </w:r>
      <w:r>
        <w:rPr>
          <w:sz w:val="28"/>
        </w:rPr>
        <w:t>и</w:t>
      </w:r>
      <w:r w:rsidRPr="00172A5B">
        <w:rPr>
          <w:sz w:val="28"/>
          <w:lang w:val="en-US"/>
        </w:rPr>
        <w:t xml:space="preserve"> </w:t>
      </w:r>
      <w:r>
        <w:rPr>
          <w:sz w:val="28"/>
        </w:rPr>
        <w:t>далее</w:t>
      </w:r>
      <w:r w:rsidRPr="00172A5B">
        <w:rPr>
          <w:sz w:val="28"/>
          <w:lang w:val="en-US"/>
        </w:rPr>
        <w:t xml:space="preserve"> </w:t>
      </w:r>
      <w:r w:rsidRPr="00172A5B">
        <w:rPr>
          <w:b/>
          <w:i/>
          <w:sz w:val="28"/>
          <w:lang w:val="en-US"/>
        </w:rPr>
        <w:t xml:space="preserve">«I have checked </w:t>
      </w:r>
      <w:hyperlink r:id="rId12">
        <w:r w:rsidRPr="00172A5B">
          <w:rPr>
            <w:b/>
            <w:i/>
            <w:sz w:val="28"/>
            <w:lang w:val="en-US"/>
          </w:rPr>
          <w:t>ava</w:t>
        </w:r>
        <w:r w:rsidRPr="00172A5B">
          <w:rPr>
            <w:b/>
            <w:i/>
            <w:sz w:val="28"/>
            <w:lang w:val="en-US"/>
          </w:rPr>
          <w:t xml:space="preserve">ilable biometric enrolment locations </w:t>
        </w:r>
      </w:hyperlink>
      <w:r w:rsidRPr="00172A5B">
        <w:rPr>
          <w:b/>
          <w:i/>
          <w:sz w:val="28"/>
          <w:lang w:val="en-US"/>
        </w:rPr>
        <w:t>and can travel to a location in my selected country. If no location is available in that country, then I confirm that I can travel to a location in the redirected</w:t>
      </w:r>
      <w:r w:rsidRPr="00172A5B">
        <w:rPr>
          <w:b/>
          <w:i/>
          <w:spacing w:val="-20"/>
          <w:sz w:val="28"/>
          <w:lang w:val="en-US"/>
        </w:rPr>
        <w:t xml:space="preserve"> </w:t>
      </w:r>
      <w:r w:rsidRPr="00172A5B">
        <w:rPr>
          <w:b/>
          <w:i/>
          <w:sz w:val="28"/>
          <w:lang w:val="en-US"/>
        </w:rPr>
        <w:t>country»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spacing w:line="322" w:lineRule="exact"/>
        <w:ind w:hanging="361"/>
        <w:jc w:val="both"/>
        <w:rPr>
          <w:b/>
          <w:i/>
          <w:sz w:val="28"/>
        </w:rPr>
      </w:pPr>
      <w:r>
        <w:rPr>
          <w:sz w:val="28"/>
        </w:rPr>
        <w:t xml:space="preserve">Зарегистрировать анкету </w:t>
      </w:r>
      <w:r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Apply</w:t>
      </w:r>
      <w:proofErr w:type="spellEnd"/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now</w:t>
      </w:r>
      <w:proofErr w:type="spellEnd"/>
      <w:r>
        <w:rPr>
          <w:b/>
          <w:i/>
          <w:sz w:val="28"/>
        </w:rPr>
        <w:t>»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Приступить к заполнению анкеты используя действующий электронный адрес и номер контактного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ind w:right="104"/>
        <w:jc w:val="both"/>
        <w:rPr>
          <w:i/>
          <w:sz w:val="28"/>
        </w:rPr>
      </w:pPr>
      <w:r>
        <w:rPr>
          <w:sz w:val="28"/>
        </w:rPr>
        <w:t>День собеседования в Британском визовом центре следует бронировать за 3 месяца до начала обучения в университете, так как срок рассмотрения анкеты с момента</w:t>
      </w:r>
      <w:r>
        <w:rPr>
          <w:sz w:val="28"/>
        </w:rPr>
        <w:t xml:space="preserve"> подачи документов - 3 недели </w:t>
      </w:r>
      <w:r>
        <w:rPr>
          <w:i/>
          <w:sz w:val="28"/>
        </w:rPr>
        <w:t>(Решение о выдаче визы принимается в региональном центре по Центральной Азии 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Стамбул)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ind w:right="104"/>
        <w:jc w:val="both"/>
        <w:rPr>
          <w:sz w:val="28"/>
        </w:rPr>
      </w:pPr>
      <w:r>
        <w:rPr>
          <w:sz w:val="28"/>
        </w:rPr>
        <w:t xml:space="preserve">Оплатить консульский сбор в размере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348 фунт стерлинг (оплачивается через банковскую карту онлайн при заполнении анкеты, подтверждение </w:t>
      </w:r>
      <w:r>
        <w:rPr>
          <w:sz w:val="28"/>
        </w:rPr>
        <w:t>оплаты приходит на Ваш 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адрес)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ind w:right="111"/>
        <w:jc w:val="both"/>
        <w:rPr>
          <w:sz w:val="28"/>
        </w:rPr>
      </w:pPr>
      <w:r>
        <w:rPr>
          <w:sz w:val="28"/>
        </w:rPr>
        <w:t xml:space="preserve">Оплатить обязательную страховку IHS (International </w:t>
      </w:r>
      <w:proofErr w:type="spellStart"/>
      <w:r>
        <w:rPr>
          <w:sz w:val="28"/>
        </w:rPr>
        <w:t>Health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Security</w:t>
      </w:r>
      <w:proofErr w:type="spellEnd"/>
      <w:r>
        <w:rPr>
          <w:sz w:val="28"/>
        </w:rPr>
        <w:t xml:space="preserve">). Стоимость страховки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</w:t>
      </w:r>
      <w:r w:rsidR="00141142">
        <w:rPr>
          <w:sz w:val="28"/>
          <w:lang w:val="kk-KZ"/>
        </w:rPr>
        <w:t>705</w:t>
      </w:r>
      <w:r>
        <w:rPr>
          <w:spacing w:val="-25"/>
          <w:sz w:val="28"/>
        </w:rPr>
        <w:t xml:space="preserve"> </w:t>
      </w:r>
      <w:r>
        <w:rPr>
          <w:sz w:val="28"/>
        </w:rPr>
        <w:t>фунтов.</w:t>
      </w:r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Зарегистрироваться на сайте</w:t>
      </w:r>
      <w:hyperlink r:id="rId13">
        <w:r>
          <w:rPr>
            <w:color w:val="0000FF"/>
            <w:spacing w:val="-7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https://uk.tlscontact.com/</w:t>
        </w:r>
      </w:hyperlink>
    </w:p>
    <w:p w:rsidR="00BC607B" w:rsidRDefault="00E05317">
      <w:pPr>
        <w:pStyle w:val="a5"/>
        <w:numPr>
          <w:ilvl w:val="0"/>
          <w:numId w:val="2"/>
        </w:numPr>
        <w:tabs>
          <w:tab w:val="left" w:pos="745"/>
        </w:tabs>
        <w:ind w:right="106"/>
        <w:jc w:val="both"/>
        <w:rPr>
          <w:sz w:val="28"/>
        </w:rPr>
      </w:pPr>
      <w:r>
        <w:pict>
          <v:rect id="_x0000_s1026" style="position:absolute;left:0;text-align:left;margin-left:340.8pt;margin-top:15.6pt;width:4.1pt;height:16.9pt;z-index:-251658752;mso-position-horizontal-relative:page" stroked="f">
            <w10:wrap anchorx="page"/>
          </v:rect>
        </w:pict>
      </w:r>
      <w:r>
        <w:rPr>
          <w:sz w:val="28"/>
        </w:rPr>
        <w:t xml:space="preserve">В течение 10 дней по прибытию в страну обучения, вам необходимо получить </w:t>
      </w:r>
      <w:hyperlink r:id="rId14">
        <w:proofErr w:type="spellStart"/>
        <w:r>
          <w:rPr>
            <w:sz w:val="28"/>
          </w:rPr>
          <w:t>Biometric</w:t>
        </w:r>
        <w:proofErr w:type="spellEnd"/>
      </w:hyperlink>
      <w:r>
        <w:rPr>
          <w:sz w:val="28"/>
        </w:rPr>
        <w:t xml:space="preserve"> </w:t>
      </w:r>
      <w:proofErr w:type="spellStart"/>
      <w:r>
        <w:rPr>
          <w:sz w:val="28"/>
        </w:rPr>
        <w:t>Residence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Permit</w:t>
      </w:r>
      <w:proofErr w:type="spellEnd"/>
      <w:r>
        <w:rPr>
          <w:sz w:val="28"/>
        </w:rPr>
        <w:t xml:space="preserve"> (BRP) в вузе или в ближайшем к месту проживания почтовом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офисе</w:t>
      </w:r>
    </w:p>
    <w:p w:rsidR="00BC607B" w:rsidRDefault="00BC607B">
      <w:pPr>
        <w:jc w:val="both"/>
        <w:rPr>
          <w:sz w:val="28"/>
        </w:rPr>
        <w:sectPr w:rsidR="00BC607B">
          <w:pgSz w:w="11910" w:h="16840"/>
          <w:pgMar w:top="1040" w:right="740" w:bottom="280" w:left="1600" w:header="720" w:footer="720" w:gutter="0"/>
          <w:cols w:space="720"/>
        </w:sectPr>
      </w:pPr>
    </w:p>
    <w:p w:rsidR="00BC607B" w:rsidRDefault="00E05317">
      <w:pPr>
        <w:pStyle w:val="1"/>
        <w:spacing w:before="70" w:line="237" w:lineRule="auto"/>
        <w:ind w:left="3175" w:right="982" w:hanging="1906"/>
        <w:jc w:val="left"/>
      </w:pPr>
      <w:bookmarkStart w:id="4" w:name="Примерный_список_документов_для_оформлен"/>
      <w:bookmarkEnd w:id="4"/>
      <w:r>
        <w:lastRenderedPageBreak/>
        <w:t>Приме</w:t>
      </w:r>
      <w:r>
        <w:t>рный список документов для оформления визы на академическое обучение:</w:t>
      </w:r>
    </w:p>
    <w:p w:rsidR="00BC607B" w:rsidRDefault="00BC607B">
      <w:pPr>
        <w:pStyle w:val="a3"/>
        <w:spacing w:before="9"/>
        <w:rPr>
          <w:b/>
          <w:sz w:val="27"/>
        </w:rPr>
      </w:pP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</w:tabs>
        <w:ind w:hanging="301"/>
        <w:rPr>
          <w:sz w:val="28"/>
        </w:rPr>
      </w:pPr>
      <w:r>
        <w:rPr>
          <w:sz w:val="28"/>
        </w:rPr>
        <w:t>Паспорт</w:t>
      </w: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</w:tabs>
        <w:spacing w:before="17"/>
        <w:ind w:left="744" w:right="106" w:hanging="360"/>
        <w:rPr>
          <w:sz w:val="28"/>
        </w:rPr>
      </w:pPr>
      <w:r>
        <w:rPr>
          <w:sz w:val="28"/>
        </w:rPr>
        <w:t>Письмо финансовой гарантии на академическое обучение от АО «Центр 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</w:t>
      </w: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</w:tabs>
        <w:spacing w:before="23"/>
        <w:ind w:hanging="301"/>
        <w:rPr>
          <w:sz w:val="28"/>
        </w:rPr>
      </w:pPr>
      <w:r>
        <w:rPr>
          <w:sz w:val="28"/>
        </w:rPr>
        <w:t>Приглашение на академическое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</w:tabs>
        <w:spacing w:before="23"/>
        <w:ind w:hanging="301"/>
        <w:rPr>
          <w:sz w:val="28"/>
        </w:rPr>
      </w:pPr>
      <w:r>
        <w:rPr>
          <w:sz w:val="28"/>
        </w:rPr>
        <w:t>Тест на туберкулез (</w:t>
      </w:r>
      <w:proofErr w:type="spellStart"/>
      <w:r>
        <w:rPr>
          <w:sz w:val="28"/>
        </w:rPr>
        <w:t>Tuberculosis</w:t>
      </w:r>
      <w:proofErr w:type="spellEnd"/>
      <w:r>
        <w:rPr>
          <w:sz w:val="28"/>
        </w:rPr>
        <w:t xml:space="preserve"> TB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test</w:t>
      </w:r>
      <w:proofErr w:type="spellEnd"/>
      <w:r>
        <w:rPr>
          <w:sz w:val="28"/>
        </w:rPr>
        <w:t>)</w:t>
      </w: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</w:tabs>
        <w:spacing w:before="26"/>
        <w:ind w:left="745" w:right="106" w:hanging="360"/>
        <w:rPr>
          <w:sz w:val="28"/>
        </w:rPr>
      </w:pPr>
      <w:proofErr w:type="spellStart"/>
      <w:r>
        <w:rPr>
          <w:sz w:val="28"/>
        </w:rPr>
        <w:t>Confirmation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Acceptance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 xml:space="preserve"> (CAS), </w:t>
      </w:r>
      <w:proofErr w:type="gramStart"/>
      <w:r>
        <w:rPr>
          <w:sz w:val="28"/>
        </w:rPr>
        <w:t>выданный</w:t>
      </w:r>
      <w:proofErr w:type="gramEnd"/>
      <w:r>
        <w:rPr>
          <w:sz w:val="28"/>
        </w:rPr>
        <w:t xml:space="preserve"> университетом при 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</w:t>
      </w:r>
    </w:p>
    <w:p w:rsidR="00BC607B" w:rsidRDefault="00E05317">
      <w:pPr>
        <w:pStyle w:val="a5"/>
        <w:numPr>
          <w:ilvl w:val="0"/>
          <w:numId w:val="1"/>
        </w:numPr>
        <w:tabs>
          <w:tab w:val="left" w:pos="685"/>
          <w:tab w:val="left" w:pos="2050"/>
          <w:tab w:val="left" w:pos="3615"/>
          <w:tab w:val="left" w:pos="4906"/>
          <w:tab w:val="left" w:pos="6020"/>
          <w:tab w:val="left" w:pos="7167"/>
          <w:tab w:val="left" w:pos="7810"/>
        </w:tabs>
        <w:spacing w:before="24"/>
        <w:ind w:left="745" w:right="107" w:hanging="361"/>
        <w:rPr>
          <w:sz w:val="28"/>
        </w:rPr>
      </w:pPr>
      <w:proofErr w:type="spellStart"/>
      <w:r>
        <w:rPr>
          <w:sz w:val="28"/>
        </w:rPr>
        <w:t>Academic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Technology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Approval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Scheme</w:t>
      </w:r>
      <w:proofErr w:type="spellEnd"/>
      <w:r>
        <w:rPr>
          <w:sz w:val="28"/>
        </w:rPr>
        <w:tab/>
        <w:t>(ATAS)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 xml:space="preserve">специфичных </w:t>
      </w:r>
      <w:r>
        <w:rPr>
          <w:sz w:val="28"/>
        </w:rPr>
        <w:t>программ (уточнять в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университете)</w:t>
      </w:r>
    </w:p>
    <w:p w:rsidR="00BC607B" w:rsidRDefault="00BC607B">
      <w:pPr>
        <w:pStyle w:val="a3"/>
        <w:rPr>
          <w:sz w:val="30"/>
        </w:rPr>
      </w:pPr>
    </w:p>
    <w:p w:rsidR="00BC607B" w:rsidRDefault="00E05317">
      <w:pPr>
        <w:pStyle w:val="1"/>
        <w:spacing w:before="254" w:line="276" w:lineRule="auto"/>
        <w:ind w:right="1719"/>
      </w:pPr>
      <w:r>
        <w:t>Более подробную информацию можно найти на сайте посольства</w:t>
      </w:r>
    </w:p>
    <w:p w:rsidR="00BC607B" w:rsidRPr="00172A5B" w:rsidRDefault="00E05317">
      <w:pPr>
        <w:pStyle w:val="a3"/>
        <w:spacing w:line="276" w:lineRule="auto"/>
        <w:ind w:left="411" w:right="1739"/>
        <w:jc w:val="center"/>
        <w:rPr>
          <w:lang w:val="en-US"/>
        </w:rPr>
      </w:pPr>
      <w:r>
        <w:rPr>
          <w:b/>
        </w:rPr>
        <w:t>Великобритании</w:t>
      </w:r>
      <w:r w:rsidRPr="00172A5B">
        <w:rPr>
          <w:b/>
          <w:lang w:val="en-US"/>
        </w:rPr>
        <w:t xml:space="preserve">: </w:t>
      </w:r>
      <w:hyperlink r:id="rId15">
        <w:r w:rsidRPr="00172A5B">
          <w:rPr>
            <w:color w:val="0000FF"/>
            <w:u w:val="single" w:color="0000FF"/>
            <w:lang w:val="en-US"/>
          </w:rPr>
          <w:t>https://www.gov.uk/government/organisation</w:t>
        </w:r>
      </w:hyperlink>
      <w:r w:rsidRPr="00172A5B">
        <w:rPr>
          <w:color w:val="0000FF"/>
          <w:lang w:val="en-US"/>
        </w:rPr>
        <w:t xml:space="preserve"> </w:t>
      </w:r>
      <w:hyperlink r:id="rId16">
        <w:r w:rsidRPr="00172A5B">
          <w:rPr>
            <w:color w:val="0000FF"/>
            <w:u w:val="single" w:color="0000FF"/>
            <w:lang w:val="en-US"/>
          </w:rPr>
          <w:t>s/</w:t>
        </w:r>
        <w:proofErr w:type="spellStart"/>
        <w:r w:rsidRPr="00172A5B">
          <w:rPr>
            <w:color w:val="0000FF"/>
            <w:u w:val="single" w:color="0000FF"/>
            <w:lang w:val="en-US"/>
          </w:rPr>
          <w:t>uk</w:t>
        </w:r>
        <w:proofErr w:type="spellEnd"/>
        <w:r w:rsidRPr="00172A5B">
          <w:rPr>
            <w:color w:val="0000FF"/>
            <w:u w:val="single" w:color="0000FF"/>
            <w:lang w:val="en-US"/>
          </w:rPr>
          <w:t>-visas-and-immigr</w:t>
        </w:r>
        <w:r w:rsidRPr="00172A5B">
          <w:rPr>
            <w:color w:val="0000FF"/>
            <w:u w:val="single" w:color="0000FF"/>
            <w:lang w:val="en-US"/>
          </w:rPr>
          <w:t>ation</w:t>
        </w:r>
      </w:hyperlink>
    </w:p>
    <w:p w:rsidR="00BC607B" w:rsidRPr="00172A5B" w:rsidRDefault="00BC607B">
      <w:pPr>
        <w:pStyle w:val="a3"/>
        <w:spacing w:before="5"/>
        <w:rPr>
          <w:sz w:val="20"/>
          <w:lang w:val="en-US"/>
        </w:rPr>
      </w:pPr>
    </w:p>
    <w:p w:rsidR="00BC607B" w:rsidRDefault="00E05317">
      <w:pPr>
        <w:pStyle w:val="1"/>
        <w:spacing w:before="89"/>
        <w:ind w:left="403" w:right="760" w:firstLine="406"/>
        <w:jc w:val="both"/>
      </w:pPr>
      <w:r>
        <w:t>Копию визы необходимо направить на электронный адрес Вашему куратору вместе с заявлением на бронирование авиабилета.</w:t>
      </w:r>
    </w:p>
    <w:p w:rsidR="00BC607B" w:rsidRDefault="00E05317">
      <w:pPr>
        <w:ind w:left="402" w:right="814" w:firstLine="405"/>
        <w:jc w:val="both"/>
        <w:rPr>
          <w:b/>
          <w:sz w:val="28"/>
        </w:rPr>
      </w:pPr>
      <w:r>
        <w:rPr>
          <w:b/>
          <w:sz w:val="28"/>
        </w:rPr>
        <w:t>Для возмещения визы необходимо предоставить  в управление финансирования обучения АО «Центр международных программ» заполненное заяв</w:t>
      </w:r>
      <w:r>
        <w:rPr>
          <w:b/>
          <w:sz w:val="28"/>
        </w:rPr>
        <w:t>ление на возмещение расходов, копию визы, оригиналы чеков об оплате или выписок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банка.</w:t>
      </w:r>
    </w:p>
    <w:p w:rsidR="00BC607B" w:rsidRDefault="00E05317">
      <w:pPr>
        <w:pStyle w:val="1"/>
        <w:ind w:left="402" w:right="815" w:firstLine="405"/>
        <w:jc w:val="both"/>
      </w:pPr>
      <w:r>
        <w:rPr>
          <w:color w:val="FF0000"/>
        </w:rPr>
        <w:t>!!!В случае отказа в получении визы, Центр не возмещает сумму за визу.</w:t>
      </w:r>
    </w:p>
    <w:p w:rsidR="00BC607B" w:rsidRDefault="00BC607B">
      <w:pPr>
        <w:pStyle w:val="a3"/>
        <w:spacing w:before="1"/>
        <w:rPr>
          <w:b/>
          <w:sz w:val="30"/>
        </w:rPr>
      </w:pPr>
    </w:p>
    <w:p w:rsidR="00BC607B" w:rsidRDefault="00E05317">
      <w:pPr>
        <w:ind w:left="878"/>
        <w:rPr>
          <w:b/>
          <w:sz w:val="28"/>
        </w:rPr>
      </w:pPr>
      <w:r>
        <w:rPr>
          <w:b/>
          <w:sz w:val="28"/>
          <w:u w:val="thick"/>
        </w:rPr>
        <w:t>Контакты прохождения теста на туберкулез (</w:t>
      </w:r>
      <w:proofErr w:type="spellStart"/>
      <w:r>
        <w:rPr>
          <w:b/>
          <w:sz w:val="28"/>
          <w:u w:val="thick"/>
        </w:rPr>
        <w:t>Tuberculosis</w:t>
      </w:r>
      <w:proofErr w:type="spellEnd"/>
      <w:r>
        <w:rPr>
          <w:b/>
          <w:sz w:val="28"/>
          <w:u w:val="thick"/>
        </w:rPr>
        <w:t xml:space="preserve"> TB </w:t>
      </w:r>
      <w:proofErr w:type="spellStart"/>
      <w:r>
        <w:rPr>
          <w:b/>
          <w:sz w:val="28"/>
          <w:u w:val="thick"/>
        </w:rPr>
        <w:t>test</w:t>
      </w:r>
      <w:proofErr w:type="spellEnd"/>
      <w:r>
        <w:rPr>
          <w:b/>
          <w:sz w:val="28"/>
          <w:u w:val="thick"/>
        </w:rPr>
        <w:t>):</w:t>
      </w:r>
    </w:p>
    <w:p w:rsidR="00BC607B" w:rsidRDefault="00BC607B">
      <w:pPr>
        <w:pStyle w:val="a3"/>
        <w:spacing w:before="8"/>
        <w:rPr>
          <w:b/>
          <w:sz w:val="25"/>
        </w:rPr>
      </w:pPr>
    </w:p>
    <w:p w:rsidR="00BC607B" w:rsidRDefault="00E05317">
      <w:pPr>
        <w:pStyle w:val="a3"/>
        <w:ind w:left="384" w:right="104"/>
        <w:jc w:val="both"/>
      </w:pPr>
      <w:r>
        <w:t xml:space="preserve">г. </w:t>
      </w:r>
      <w:proofErr w:type="spellStart"/>
      <w:r>
        <w:t>Нур</w:t>
      </w:r>
      <w:proofErr w:type="spellEnd"/>
      <w:r>
        <w:t>-Султан, Республикански</w:t>
      </w:r>
      <w:r>
        <w:t xml:space="preserve">й Диагностический Центр, ул. </w:t>
      </w:r>
      <w:proofErr w:type="spellStart"/>
      <w:r>
        <w:t>Сыганак</w:t>
      </w:r>
      <w:proofErr w:type="spellEnd"/>
      <w:r>
        <w:t xml:space="preserve">, 2, кабинет 0B-2, тел: +7 7172 790345/46/47 Часы приема: </w:t>
      </w:r>
      <w:proofErr w:type="spellStart"/>
      <w:r>
        <w:t>Пн-Чт</w:t>
      </w:r>
      <w:proofErr w:type="spellEnd"/>
      <w:r>
        <w:t>, 8:30-17:00 (Стоимость теста - 80 долларов США)</w:t>
      </w:r>
    </w:p>
    <w:p w:rsidR="00BC607B" w:rsidRDefault="00BC607B">
      <w:pPr>
        <w:pStyle w:val="a3"/>
        <w:spacing w:before="11"/>
        <w:rPr>
          <w:sz w:val="25"/>
        </w:rPr>
      </w:pPr>
    </w:p>
    <w:p w:rsidR="00172A5B" w:rsidRPr="00172A5B" w:rsidRDefault="00172A5B" w:rsidP="00172A5B">
      <w:pPr>
        <w:pStyle w:val="a3"/>
        <w:spacing w:before="67"/>
        <w:ind w:left="426"/>
        <w:rPr>
          <w:lang w:val="kk-KZ"/>
        </w:rPr>
      </w:pPr>
      <w:r>
        <w:t xml:space="preserve">г. Алматы, </w:t>
      </w:r>
      <w:r w:rsidRPr="00172A5B">
        <w:t>клиник</w:t>
      </w:r>
      <w:r>
        <w:rPr>
          <w:lang w:val="kk-KZ"/>
        </w:rPr>
        <w:t>а</w:t>
      </w:r>
      <w:r>
        <w:t xml:space="preserve"> «</w:t>
      </w:r>
      <w:proofErr w:type="spellStart"/>
      <w:proofErr w:type="gramStart"/>
      <w:r>
        <w:t>Керуен</w:t>
      </w:r>
      <w:proofErr w:type="gramEnd"/>
      <w:r>
        <w:t>-Medicus</w:t>
      </w:r>
      <w:proofErr w:type="spellEnd"/>
      <w:r>
        <w:t xml:space="preserve">, </w:t>
      </w:r>
      <w:r w:rsidRPr="00172A5B">
        <w:t xml:space="preserve">бул. </w:t>
      </w:r>
      <w:proofErr w:type="spellStart"/>
      <w:r w:rsidRPr="00172A5B">
        <w:t>Бухар</w:t>
      </w:r>
      <w:proofErr w:type="spellEnd"/>
      <w:r w:rsidRPr="00172A5B">
        <w:t xml:space="preserve"> </w:t>
      </w:r>
      <w:proofErr w:type="spellStart"/>
      <w:r w:rsidRPr="00172A5B">
        <w:t>Жырау</w:t>
      </w:r>
      <w:proofErr w:type="spellEnd"/>
      <w:r w:rsidRPr="00172A5B">
        <w:t>, 45/1</w:t>
      </w:r>
      <w:r>
        <w:t>,</w:t>
      </w:r>
      <w:r>
        <w:rPr>
          <w:spacing w:val="20"/>
        </w:rPr>
        <w:t xml:space="preserve"> </w:t>
      </w:r>
      <w:r>
        <w:t>тел:</w:t>
      </w:r>
      <w:r>
        <w:rPr>
          <w:lang w:val="kk-KZ"/>
        </w:rPr>
        <w:t xml:space="preserve"> </w:t>
      </w:r>
      <w:r w:rsidRPr="00172A5B">
        <w:rPr>
          <w:lang w:val="kk-KZ"/>
        </w:rPr>
        <w:t>+7 (727) 220 70 70</w:t>
      </w:r>
      <w:r>
        <w:rPr>
          <w:lang w:val="kk-KZ"/>
        </w:rPr>
        <w:t xml:space="preserve">; </w:t>
      </w:r>
      <w:r w:rsidRPr="00172A5B">
        <w:rPr>
          <w:lang w:val="kk-KZ"/>
        </w:rPr>
        <w:t>+7 (777) 300 00 03</w:t>
      </w:r>
    </w:p>
    <w:p w:rsidR="00172A5B" w:rsidRDefault="00172A5B" w:rsidP="00172A5B">
      <w:pPr>
        <w:pStyle w:val="a3"/>
      </w:pPr>
      <w:r>
        <w:rPr>
          <w:lang w:val="kk-KZ"/>
        </w:rPr>
        <w:t xml:space="preserve">      </w:t>
      </w:r>
      <w:r>
        <w:t>(Стоимость теста - 80 долларов США)</w:t>
      </w:r>
    </w:p>
    <w:p w:rsidR="00BC607B" w:rsidRDefault="00BC607B">
      <w:pPr>
        <w:sectPr w:rsidR="00BC607B">
          <w:pgSz w:w="11910" w:h="16840"/>
          <w:pgMar w:top="1040" w:right="740" w:bottom="280" w:left="1600" w:header="720" w:footer="720" w:gutter="0"/>
          <w:cols w:space="720"/>
        </w:sectPr>
      </w:pPr>
    </w:p>
    <w:p w:rsidR="00BC607B" w:rsidRDefault="00E05317">
      <w:pPr>
        <w:pStyle w:val="1"/>
        <w:spacing w:before="72"/>
        <w:ind w:right="864"/>
      </w:pPr>
      <w:r>
        <w:rPr>
          <w:u w:val="thick"/>
        </w:rPr>
        <w:lastRenderedPageBreak/>
        <w:t>Контакты Визового центра</w:t>
      </w:r>
    </w:p>
    <w:p w:rsidR="00BC607B" w:rsidRDefault="00BC607B">
      <w:pPr>
        <w:pStyle w:val="a3"/>
        <w:spacing w:before="4"/>
        <w:rPr>
          <w:b/>
          <w:sz w:val="20"/>
        </w:rPr>
      </w:pPr>
    </w:p>
    <w:p w:rsidR="00BC607B" w:rsidRDefault="00E05317">
      <w:pPr>
        <w:spacing w:before="89"/>
        <w:ind w:left="404"/>
        <w:rPr>
          <w:b/>
          <w:sz w:val="28"/>
        </w:rPr>
      </w:pPr>
      <w:bookmarkStart w:id="5" w:name="Британский_визовый_центр_в_г._Алматы"/>
      <w:bookmarkEnd w:id="5"/>
      <w:r>
        <w:rPr>
          <w:b/>
          <w:sz w:val="28"/>
        </w:rPr>
        <w:t>Британский визовый центр в г. Алматы</w:t>
      </w:r>
    </w:p>
    <w:p w:rsidR="00BC607B" w:rsidRDefault="00E05317">
      <w:pPr>
        <w:pStyle w:val="a3"/>
        <w:spacing w:before="63"/>
        <w:ind w:left="101" w:firstLine="348"/>
      </w:pPr>
      <w:r>
        <w:t xml:space="preserve">г. Алматы, 050012, ул. </w:t>
      </w:r>
      <w:proofErr w:type="spellStart"/>
      <w:r>
        <w:t>Абылай</w:t>
      </w:r>
      <w:proofErr w:type="spellEnd"/>
      <w:r>
        <w:t xml:space="preserve"> хана, 92 (угол ул. </w:t>
      </w:r>
      <w:proofErr w:type="spellStart"/>
      <w:r>
        <w:t>Кабанбай</w:t>
      </w:r>
      <w:proofErr w:type="spellEnd"/>
      <w:r>
        <w:t xml:space="preserve"> батыра) БЦ "Столичный центр"</w:t>
      </w:r>
    </w:p>
    <w:p w:rsidR="00BC607B" w:rsidRDefault="00E05317">
      <w:pPr>
        <w:pStyle w:val="1"/>
        <w:spacing w:before="234"/>
        <w:ind w:left="81" w:right="2858"/>
      </w:pPr>
      <w:r>
        <w:t xml:space="preserve">Британский визовый </w:t>
      </w:r>
      <w:bookmarkStart w:id="6" w:name="_GoBack"/>
      <w:bookmarkEnd w:id="6"/>
      <w:r>
        <w:t>центр в г.</w:t>
      </w:r>
      <w:r>
        <w:rPr>
          <w:spacing w:val="60"/>
        </w:rPr>
        <w:t xml:space="preserve"> </w:t>
      </w:r>
      <w:proofErr w:type="spellStart"/>
      <w:r>
        <w:t>Нур</w:t>
      </w:r>
      <w:proofErr w:type="spellEnd"/>
      <w:r>
        <w:t>-Султан</w:t>
      </w:r>
    </w:p>
    <w:p w:rsidR="00BC607B" w:rsidRDefault="00E05317">
      <w:pPr>
        <w:pStyle w:val="a3"/>
        <w:tabs>
          <w:tab w:val="left" w:pos="348"/>
        </w:tabs>
        <w:spacing w:before="110"/>
        <w:ind w:right="2858"/>
        <w:jc w:val="center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 xml:space="preserve">г. </w:t>
      </w:r>
      <w:proofErr w:type="spellStart"/>
      <w:r>
        <w:rPr>
          <w:shd w:val="clear" w:color="auto" w:fill="F9F9F9"/>
        </w:rPr>
        <w:t>Нур</w:t>
      </w:r>
      <w:proofErr w:type="spellEnd"/>
      <w:r>
        <w:rPr>
          <w:shd w:val="clear" w:color="auto" w:fill="F9F9F9"/>
        </w:rPr>
        <w:t xml:space="preserve">-Султан, </w:t>
      </w:r>
      <w:proofErr w:type="spellStart"/>
      <w:r>
        <w:rPr>
          <w:shd w:val="clear" w:color="auto" w:fill="F9F9F9"/>
        </w:rPr>
        <w:t>Достык</w:t>
      </w:r>
      <w:proofErr w:type="spellEnd"/>
      <w:r>
        <w:rPr>
          <w:shd w:val="clear" w:color="auto" w:fill="F9F9F9"/>
        </w:rPr>
        <w:t xml:space="preserve"> 18, Бизнес-центр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«Москва».</w:t>
      </w:r>
    </w:p>
    <w:sectPr w:rsidR="00BC607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90A"/>
    <w:multiLevelType w:val="hybridMultilevel"/>
    <w:tmpl w:val="93B4DB28"/>
    <w:lvl w:ilvl="0" w:tplc="1064317A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F4DAC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BC72D78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4D588BCA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C065D6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98C36A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B6E28FB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DBDE8F32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19146370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nsid w:val="2ACE5D00"/>
    <w:multiLevelType w:val="hybridMultilevel"/>
    <w:tmpl w:val="17EC0FD2"/>
    <w:lvl w:ilvl="0" w:tplc="3E4AF464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2C6DC">
      <w:start w:val="1"/>
      <w:numFmt w:val="decimal"/>
      <w:lvlText w:val="%2."/>
      <w:lvlJc w:val="left"/>
      <w:pPr>
        <w:ind w:left="1518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88AD04">
      <w:numFmt w:val="bullet"/>
      <w:lvlText w:val="•"/>
      <w:lvlJc w:val="left"/>
      <w:pPr>
        <w:ind w:left="2414" w:hanging="852"/>
      </w:pPr>
      <w:rPr>
        <w:rFonts w:hint="default"/>
        <w:lang w:val="ru-RU" w:eastAsia="en-US" w:bidi="ar-SA"/>
      </w:rPr>
    </w:lvl>
    <w:lvl w:ilvl="3" w:tplc="F2C4D5BA"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 w:tplc="01DA3FFC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 w:tplc="26F4C4C8"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 w:tplc="E9D29F7A"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 w:tplc="81367DE8"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 w:tplc="D5A84BD8"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abstractNum w:abstractNumId="2">
    <w:nsid w:val="6FF90466"/>
    <w:multiLevelType w:val="hybridMultilevel"/>
    <w:tmpl w:val="BF245F88"/>
    <w:lvl w:ilvl="0" w:tplc="6ABC2230">
      <w:start w:val="1"/>
      <w:numFmt w:val="decimal"/>
      <w:lvlText w:val="%1."/>
      <w:lvlJc w:val="left"/>
      <w:pPr>
        <w:ind w:left="684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C9B98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C08A042A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 w:tplc="1F707EC2"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4" w:tplc="4A74CBD0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63C4EB22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3612A5F8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A204FA5E">
      <w:numFmt w:val="bullet"/>
      <w:lvlText w:val="•"/>
      <w:lvlJc w:val="left"/>
      <w:pPr>
        <w:ind w:left="6900" w:hanging="300"/>
      </w:pPr>
      <w:rPr>
        <w:rFonts w:hint="default"/>
        <w:lang w:val="ru-RU" w:eastAsia="en-US" w:bidi="ar-SA"/>
      </w:rPr>
    </w:lvl>
    <w:lvl w:ilvl="8" w:tplc="91328DE0">
      <w:numFmt w:val="bullet"/>
      <w:lvlText w:val="•"/>
      <w:lvlJc w:val="left"/>
      <w:pPr>
        <w:ind w:left="778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607B"/>
    <w:rsid w:val="00141142"/>
    <w:rsid w:val="00172A5B"/>
    <w:rsid w:val="00BC607B"/>
    <w:rsid w:val="00E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4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72A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72A5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tlscontact.com/" TargetMode="External"/><Relationship Id="rId13" Type="http://schemas.openxmlformats.org/officeDocument/2006/relationships/hyperlink" Target="https://uk.tlscontact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s.tlscontact.com/tls-service-options" TargetMode="External"/><Relationship Id="rId12" Type="http://schemas.openxmlformats.org/officeDocument/2006/relationships/hyperlink" Target="https://pos.tlscontact.com/tls-service-op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organisations/uk-visas-and-immig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study-visit-visa/apply" TargetMode="External"/><Relationship Id="rId11" Type="http://schemas.openxmlformats.org/officeDocument/2006/relationships/hyperlink" Target="https://www.gov.uk/student-v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organisations/uk-visas-and-immigration" TargetMode="External"/><Relationship Id="rId10" Type="http://schemas.openxmlformats.org/officeDocument/2006/relationships/hyperlink" Target="https://www.gov.uk/government/organisations/uk-visas-and-immig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uk-visas-and-immigration" TargetMode="External"/><Relationship Id="rId14" Type="http://schemas.openxmlformats.org/officeDocument/2006/relationships/hyperlink" Target="https://www.gov.uk/biometric-residence-permits/coll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Baihozhayeva</dc:creator>
  <cp:lastModifiedBy>Arailym Tulegenova</cp:lastModifiedBy>
  <cp:revision>2</cp:revision>
  <dcterms:created xsi:type="dcterms:W3CDTF">2020-10-05T07:56:00Z</dcterms:created>
  <dcterms:modified xsi:type="dcterms:W3CDTF">2020-11-05T09:59:00Z</dcterms:modified>
</cp:coreProperties>
</file>