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1D" w:rsidRPr="00EC1329" w:rsidRDefault="000A651D" w:rsidP="000A651D">
      <w:pPr>
        <w:pStyle w:val="a5"/>
        <w:tabs>
          <w:tab w:val="left" w:pos="-426"/>
          <w:tab w:val="left" w:pos="567"/>
        </w:tabs>
        <w:jc w:val="center"/>
        <w:rPr>
          <w:rFonts w:ascii="Times New Roman" w:hAnsi="Times New Roman" w:cs="Times New Roman"/>
          <w:b/>
          <w:spacing w:val="1"/>
          <w:sz w:val="28"/>
          <w:szCs w:val="28"/>
          <w:lang w:val="kk-KZ"/>
        </w:rPr>
      </w:pPr>
      <w:bookmarkStart w:id="0" w:name="_GoBack"/>
      <w:r w:rsidRPr="00EC4C2E">
        <w:rPr>
          <w:rFonts w:ascii="Times New Roman" w:hAnsi="Times New Roman" w:cs="Times New Roman"/>
          <w:b/>
          <w:bCs/>
          <w:iCs/>
          <w:sz w:val="28"/>
          <w:szCs w:val="28"/>
          <w:lang w:val="kk-KZ"/>
        </w:rPr>
        <w:t>Солтүстік Америка, ТМД, Азия және Океания елдеріндегі оқуды ұйымдастыру</w:t>
      </w:r>
      <w:r>
        <w:rPr>
          <w:rFonts w:ascii="Times New Roman" w:hAnsi="Times New Roman" w:cs="Times New Roman"/>
          <w:b/>
          <w:spacing w:val="1"/>
          <w:sz w:val="28"/>
          <w:szCs w:val="28"/>
          <w:lang w:val="kk-KZ"/>
        </w:rPr>
        <w:t xml:space="preserve"> </w:t>
      </w:r>
      <w:r w:rsidRPr="00EC1329">
        <w:rPr>
          <w:rFonts w:ascii="Times New Roman" w:hAnsi="Times New Roman" w:cs="Times New Roman"/>
          <w:b/>
          <w:spacing w:val="1"/>
          <w:sz w:val="28"/>
          <w:szCs w:val="28"/>
          <w:lang w:val="kk-KZ"/>
        </w:rPr>
        <w:t>басқармасының менеджері</w:t>
      </w:r>
    </w:p>
    <w:bookmarkEnd w:id="0"/>
    <w:p w:rsidR="000A651D" w:rsidRPr="00EC1329" w:rsidRDefault="000A651D" w:rsidP="000A651D">
      <w:pPr>
        <w:shd w:val="clear" w:color="auto" w:fill="FFFFFF"/>
        <w:spacing w:after="0" w:line="240" w:lineRule="auto"/>
        <w:ind w:firstLine="709"/>
        <w:jc w:val="both"/>
        <w:rPr>
          <w:rFonts w:ascii="Times New Roman" w:eastAsia="Times New Roman" w:hAnsi="Times New Roman" w:cs="Times New Roman"/>
          <w:b/>
          <w:bCs/>
          <w:sz w:val="28"/>
          <w:szCs w:val="28"/>
          <w:lang w:val="kk-KZ" w:eastAsia="ru-RU"/>
        </w:rPr>
      </w:pPr>
    </w:p>
    <w:p w:rsidR="000A651D" w:rsidRDefault="000A651D" w:rsidP="000A651D">
      <w:pPr>
        <w:pStyle w:val="a3"/>
        <w:shd w:val="clear" w:color="auto" w:fill="FFFFFF"/>
        <w:spacing w:before="0" w:beforeAutospacing="0" w:after="0" w:afterAutospacing="0"/>
        <w:ind w:firstLine="709"/>
        <w:jc w:val="both"/>
        <w:textAlignment w:val="top"/>
        <w:rPr>
          <w:rStyle w:val="a4"/>
          <w:i/>
          <w:bdr w:val="none" w:sz="0" w:space="0" w:color="auto" w:frame="1"/>
          <w:lang w:val="kk-KZ"/>
        </w:rPr>
      </w:pPr>
      <w:r>
        <w:rPr>
          <w:rStyle w:val="a4"/>
          <w:i/>
          <w:bdr w:val="none" w:sz="0" w:space="0" w:color="auto" w:frame="1"/>
          <w:lang w:val="kk-KZ"/>
        </w:rPr>
        <w:t xml:space="preserve">(Осы </w:t>
      </w:r>
      <w:r w:rsidRPr="00EA096D">
        <w:rPr>
          <w:rStyle w:val="a4"/>
          <w:i/>
          <w:bdr w:val="none" w:sz="0" w:space="0" w:color="auto" w:frame="1"/>
          <w:lang w:val="kk-KZ"/>
        </w:rPr>
        <w:t xml:space="preserve">бос орынға түйіндемелер </w:t>
      </w:r>
      <w:r>
        <w:rPr>
          <w:rStyle w:val="a4"/>
          <w:i/>
          <w:bdr w:val="none" w:sz="0" w:space="0" w:color="auto" w:frame="1"/>
          <w:lang w:val="kk-KZ"/>
        </w:rPr>
        <w:t xml:space="preserve"> 2021 жылғы 10 маусымға </w:t>
      </w:r>
      <w:r w:rsidRPr="00EA096D">
        <w:rPr>
          <w:rStyle w:val="a4"/>
          <w:i/>
          <w:bdr w:val="none" w:sz="0" w:space="0" w:color="auto" w:frame="1"/>
          <w:lang w:val="kk-KZ"/>
        </w:rPr>
        <w:t xml:space="preserve">дейін </w:t>
      </w:r>
      <w:hyperlink r:id="rId5" w:history="1">
        <w:r w:rsidRPr="00050ABC">
          <w:rPr>
            <w:rStyle w:val="a6"/>
            <w:i/>
            <w:bdr w:val="none" w:sz="0" w:space="0" w:color="auto" w:frame="1"/>
            <w:lang w:val="kk-KZ"/>
          </w:rPr>
          <w:t>cv_hr@bolashak.gov.kz</w:t>
        </w:r>
      </w:hyperlink>
      <w:r w:rsidRPr="00EA096D">
        <w:rPr>
          <w:rStyle w:val="a4"/>
          <w:i/>
          <w:bdr w:val="none" w:sz="0" w:space="0" w:color="auto" w:frame="1"/>
          <w:lang w:val="kk-KZ"/>
        </w:rPr>
        <w:t xml:space="preserve"> </w:t>
      </w:r>
      <w:r>
        <w:rPr>
          <w:rStyle w:val="a4"/>
          <w:i/>
          <w:bdr w:val="none" w:sz="0" w:space="0" w:color="auto" w:frame="1"/>
          <w:lang w:val="kk-KZ"/>
        </w:rPr>
        <w:t xml:space="preserve">электрондық поштасына </w:t>
      </w:r>
      <w:r w:rsidRPr="00EA096D">
        <w:rPr>
          <w:rStyle w:val="a4"/>
          <w:i/>
          <w:bdr w:val="none" w:sz="0" w:space="0" w:color="auto" w:frame="1"/>
          <w:lang w:val="kk-KZ"/>
        </w:rPr>
        <w:t>қабылданады</w:t>
      </w:r>
      <w:r>
        <w:rPr>
          <w:rStyle w:val="a4"/>
          <w:i/>
          <w:bdr w:val="none" w:sz="0" w:space="0" w:color="auto" w:frame="1"/>
          <w:lang w:val="kk-KZ"/>
        </w:rPr>
        <w:t xml:space="preserve">. Түйіндемені жіберген кезде хатта талаптанып отырған бос орынның толық атауын міндетті түрде жазу қажет.) </w:t>
      </w:r>
    </w:p>
    <w:p w:rsidR="000A651D" w:rsidRPr="00E60ECC" w:rsidRDefault="000A651D" w:rsidP="000A651D">
      <w:pPr>
        <w:shd w:val="clear" w:color="auto" w:fill="FFFFFF"/>
        <w:spacing w:after="0" w:line="240" w:lineRule="auto"/>
        <w:jc w:val="both"/>
        <w:rPr>
          <w:rFonts w:ascii="Times New Roman" w:eastAsia="Times New Roman" w:hAnsi="Times New Roman" w:cs="Times New Roman"/>
          <w:sz w:val="28"/>
          <w:szCs w:val="28"/>
          <w:lang w:val="kk-KZ" w:eastAsia="ru-RU"/>
        </w:rPr>
      </w:pPr>
    </w:p>
    <w:p w:rsidR="000A651D" w:rsidRPr="00837C61" w:rsidRDefault="000A651D" w:rsidP="000A651D">
      <w:pPr>
        <w:pStyle w:val="a5"/>
        <w:tabs>
          <w:tab w:val="left" w:pos="-426"/>
          <w:tab w:val="left" w:pos="567"/>
        </w:tabs>
        <w:jc w:val="both"/>
        <w:rPr>
          <w:spacing w:val="1"/>
          <w:sz w:val="27"/>
          <w:szCs w:val="27"/>
          <w:lang w:val="kk-KZ"/>
        </w:rPr>
      </w:pPr>
    </w:p>
    <w:p w:rsidR="000A651D" w:rsidRPr="00FD3D96" w:rsidRDefault="000A651D" w:rsidP="000A651D">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Білімге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 xml:space="preserve">жоғары (немесе жоғары оқу орнынан кейінгі) гуманитарлық білім. Біліктілікті арттыру курстарынан өткені туралы сертификаттың болғаны жөн. </w:t>
      </w:r>
    </w:p>
    <w:p w:rsidR="000A651D" w:rsidRPr="00FD3D96" w:rsidRDefault="000A651D" w:rsidP="000A651D">
      <w:pPr>
        <w:pStyle w:val="a5"/>
        <w:jc w:val="both"/>
        <w:rPr>
          <w:rFonts w:ascii="Times New Roman" w:hAnsi="Times New Roman" w:cs="Times New Roman"/>
          <w:sz w:val="28"/>
          <w:szCs w:val="28"/>
          <w:lang w:val="kk-KZ"/>
        </w:rPr>
      </w:pPr>
    </w:p>
    <w:p w:rsidR="000A651D" w:rsidRPr="00FD3D96" w:rsidRDefault="000A651D" w:rsidP="000A651D">
      <w:pPr>
        <w:pStyle w:val="a5"/>
        <w:jc w:val="both"/>
        <w:rPr>
          <w:rFonts w:ascii="Times New Roman" w:hAnsi="Times New Roman" w:cs="Times New Roman"/>
          <w:sz w:val="28"/>
          <w:szCs w:val="28"/>
          <w:lang w:val="kk-KZ"/>
        </w:rPr>
      </w:pPr>
      <w:r w:rsidRPr="00BA45A9">
        <w:rPr>
          <w:rFonts w:ascii="Times New Roman" w:hAnsi="Times New Roman" w:cs="Times New Roman"/>
          <w:b/>
          <w:i/>
          <w:sz w:val="28"/>
          <w:szCs w:val="28"/>
          <w:lang w:val="kk-KZ"/>
        </w:rPr>
        <w:t>Жұмыс өтіліне қойылатын талаптар:</w:t>
      </w:r>
      <w:r w:rsidRPr="00FD3D96">
        <w:rPr>
          <w:rFonts w:ascii="Times New Roman" w:hAnsi="Times New Roman" w:cs="Times New Roman"/>
          <w:b/>
          <w:sz w:val="28"/>
          <w:szCs w:val="28"/>
          <w:lang w:val="kk-KZ"/>
        </w:rPr>
        <w:t xml:space="preserve"> </w:t>
      </w:r>
      <w:r w:rsidRPr="00FD3D96">
        <w:rPr>
          <w:rFonts w:ascii="Times New Roman" w:hAnsi="Times New Roman" w:cs="Times New Roman"/>
          <w:sz w:val="28"/>
          <w:szCs w:val="28"/>
          <w:lang w:val="kk-KZ"/>
        </w:rPr>
        <w:t xml:space="preserve">кемінде </w:t>
      </w:r>
      <w:r>
        <w:rPr>
          <w:rFonts w:ascii="Times New Roman" w:hAnsi="Times New Roman" w:cs="Times New Roman"/>
          <w:sz w:val="28"/>
          <w:szCs w:val="28"/>
          <w:lang w:val="kk-KZ"/>
        </w:rPr>
        <w:t>2</w:t>
      </w:r>
      <w:r w:rsidRPr="00FD3D96">
        <w:rPr>
          <w:rFonts w:ascii="Times New Roman" w:hAnsi="Times New Roman" w:cs="Times New Roman"/>
          <w:sz w:val="28"/>
          <w:szCs w:val="28"/>
          <w:lang w:val="kk-KZ"/>
        </w:rPr>
        <w:t xml:space="preserve"> жыл. Оқуды (магистратура, докторантура) шетелде аяқтаған жағдайда кемінде 1 жыл.</w:t>
      </w:r>
    </w:p>
    <w:p w:rsidR="000A651D" w:rsidRPr="00FD3D96" w:rsidRDefault="000A651D" w:rsidP="000A651D">
      <w:pPr>
        <w:pStyle w:val="a5"/>
        <w:jc w:val="both"/>
        <w:rPr>
          <w:rFonts w:ascii="Times New Roman" w:hAnsi="Times New Roman" w:cs="Times New Roman"/>
          <w:sz w:val="28"/>
          <w:szCs w:val="28"/>
          <w:lang w:val="kk-KZ"/>
        </w:rPr>
      </w:pPr>
    </w:p>
    <w:p w:rsidR="000A651D" w:rsidRPr="00BA45A9" w:rsidRDefault="000A651D" w:rsidP="000A651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 xml:space="preserve"> Міндеттері:</w:t>
      </w:r>
    </w:p>
    <w:p w:rsidR="000A651D" w:rsidRPr="00D876BA"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xml:space="preserve">- </w:t>
      </w:r>
      <w:r w:rsidRPr="00D876BA">
        <w:rPr>
          <w:rFonts w:ascii="Times New Roman" w:hAnsi="Times New Roman" w:cs="Times New Roman"/>
          <w:sz w:val="28"/>
          <w:szCs w:val="28"/>
          <w:lang w:val="kk-KZ"/>
        </w:rPr>
        <w:t>Басқарманың жұмыс жоспарларын орындау;</w:t>
      </w:r>
    </w:p>
    <w:p w:rsidR="000A651D" w:rsidRPr="00D876BA" w:rsidRDefault="000A651D" w:rsidP="000A651D">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«еБолашақ»</w:t>
      </w:r>
      <w:r w:rsidRPr="00D876BA">
        <w:rPr>
          <w:rFonts w:ascii="Times New Roman" w:hAnsi="Times New Roman" w:cs="Times New Roman"/>
          <w:sz w:val="28"/>
          <w:szCs w:val="28"/>
          <w:lang w:val="kk-KZ"/>
        </w:rPr>
        <w:t xml:space="preserve"> көпфункционалды ақпараттық жүйесінде стипендиаттардың ақпаратын жүргізу, өзгерту және уақтылы толықтыру»;</w:t>
      </w:r>
    </w:p>
    <w:p w:rsidR="000A651D" w:rsidRPr="00D876BA" w:rsidRDefault="000A651D" w:rsidP="000A651D">
      <w:pPr>
        <w:pStyle w:val="a5"/>
        <w:ind w:firstLine="709"/>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стипендиаттарды тіл курстарына, магистратура алдындағы дайындыққа, тағылымдамаға, академиялық оқуғ</w:t>
      </w:r>
      <w:r>
        <w:rPr>
          <w:rFonts w:ascii="Times New Roman" w:hAnsi="Times New Roman" w:cs="Times New Roman"/>
          <w:sz w:val="28"/>
          <w:szCs w:val="28"/>
          <w:lang w:val="kk-KZ"/>
        </w:rPr>
        <w:t>а жіберуді ұйымдастыру (кепіл</w:t>
      </w:r>
      <w:r w:rsidRPr="00D876BA">
        <w:rPr>
          <w:rFonts w:ascii="Times New Roman" w:hAnsi="Times New Roman" w:cs="Times New Roman"/>
          <w:sz w:val="28"/>
          <w:szCs w:val="28"/>
          <w:lang w:val="kk-KZ"/>
        </w:rPr>
        <w:t xml:space="preserve"> хатты, стипендиаттың мәртебесі туралы анықтаманы дайындау, визаның бар-жоғын тексеру және </w:t>
      </w:r>
      <w:r>
        <w:rPr>
          <w:rFonts w:ascii="Times New Roman" w:hAnsi="Times New Roman" w:cs="Times New Roman"/>
          <w:sz w:val="28"/>
          <w:szCs w:val="28"/>
          <w:lang w:val="kk-KZ"/>
        </w:rPr>
        <w:t>әуе</w:t>
      </w:r>
      <w:r w:rsidRPr="00D876BA">
        <w:rPr>
          <w:rFonts w:ascii="Times New Roman" w:hAnsi="Times New Roman" w:cs="Times New Roman"/>
          <w:sz w:val="28"/>
          <w:szCs w:val="28"/>
          <w:lang w:val="kk-KZ"/>
        </w:rPr>
        <w:t>билеттерді сатып алу);</w:t>
      </w:r>
    </w:p>
    <w:p w:rsidR="000A651D" w:rsidRPr="00D876BA" w:rsidRDefault="000A651D" w:rsidP="000A651D">
      <w:pPr>
        <w:pStyle w:val="a5"/>
        <w:ind w:firstLine="709"/>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стипендиаттардың академиялық үлгеріміне мониторинг және бақылауды жүзеге асыру бойынша шетелдік оқу орындары мен ұйымдардың өкілдерімен байланыс орнату және өзара іс-қимылды жүзеге асыру;</w:t>
      </w:r>
    </w:p>
    <w:p w:rsidR="000A651D" w:rsidRPr="00D876BA" w:rsidRDefault="000A651D" w:rsidP="000A651D">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xml:space="preserve">- Оқу/жеке жоспарларды, транскриптерді, есептік құжаттарды жинау, </w:t>
      </w:r>
      <w:r>
        <w:rPr>
          <w:rFonts w:ascii="Times New Roman" w:hAnsi="Times New Roman" w:cs="Times New Roman"/>
          <w:sz w:val="28"/>
          <w:szCs w:val="28"/>
          <w:lang w:val="kk-KZ"/>
        </w:rPr>
        <w:t>о</w:t>
      </w:r>
      <w:r w:rsidRPr="00D876BA">
        <w:rPr>
          <w:rFonts w:ascii="Times New Roman" w:hAnsi="Times New Roman" w:cs="Times New Roman"/>
          <w:sz w:val="28"/>
          <w:szCs w:val="28"/>
          <w:lang w:val="kk-KZ"/>
        </w:rPr>
        <w:t>қу жоспарындағы курстар мен кредиттердің сәйкессіздігін қарау және бақылау жөніндегі қызмет;</w:t>
      </w:r>
    </w:p>
    <w:p w:rsidR="000A651D" w:rsidRPr="00D876BA" w:rsidRDefault="000A651D" w:rsidP="000A651D">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бітірушілердің оқуды аяқтағаны туралы есеп беру құжаттарын ұсынуына бақылауды жүзеге асыру;</w:t>
      </w:r>
    </w:p>
    <w:p w:rsidR="000A651D" w:rsidRPr="00D876BA" w:rsidRDefault="000A651D" w:rsidP="000A651D">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белгіленген тәртіпте стипендиаттардың өтініштері мен сұрау салулары бойынша стипендиаттармен, шетелдік ұйымдармен және қоғамның басқа да құрылымдық бөлімшелерімен хат алмасуды жүргізу;</w:t>
      </w:r>
    </w:p>
    <w:p w:rsidR="000A651D" w:rsidRPr="00D876BA" w:rsidRDefault="000A651D" w:rsidP="000A651D">
      <w:pPr>
        <w:pStyle w:val="a5"/>
        <w:ind w:firstLine="567"/>
        <w:jc w:val="both"/>
        <w:rPr>
          <w:rFonts w:ascii="Times New Roman" w:hAnsi="Times New Roman" w:cs="Times New Roman"/>
          <w:sz w:val="28"/>
          <w:szCs w:val="28"/>
          <w:lang w:val="kk-KZ"/>
        </w:rPr>
      </w:pPr>
      <w:r w:rsidRPr="00D876BA">
        <w:rPr>
          <w:rFonts w:ascii="Times New Roman" w:hAnsi="Times New Roman" w:cs="Times New Roman"/>
          <w:sz w:val="28"/>
          <w:szCs w:val="28"/>
          <w:lang w:val="kk-KZ"/>
        </w:rPr>
        <w:t>- мемлекеттік органдардан, ведомстволардан, білім беру мекемелерінен және ұлттық компаниялардан Басқарма мен қоғам қызметінің мәселелері бойынша, сондай-ақ "Болашақ" бағдарламасын іске асыру барысындағы өзекті мәселелер бойынша келіп түсетін сауалдарға жауаптар бойынша жиынтық ақпарат дайындау»;</w:t>
      </w:r>
    </w:p>
    <w:p w:rsidR="000A651D" w:rsidRPr="00FD3D96" w:rsidRDefault="000A651D" w:rsidP="000A651D">
      <w:pPr>
        <w:pStyle w:val="a5"/>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76BA">
        <w:rPr>
          <w:rFonts w:ascii="Times New Roman" w:hAnsi="Times New Roman" w:cs="Times New Roman"/>
          <w:sz w:val="28"/>
          <w:szCs w:val="28"/>
          <w:lang w:val="kk-KZ"/>
        </w:rPr>
        <w:t xml:space="preserve">өз құзыреті шегінде </w:t>
      </w:r>
      <w:r>
        <w:rPr>
          <w:rFonts w:ascii="Times New Roman" w:hAnsi="Times New Roman" w:cs="Times New Roman"/>
          <w:sz w:val="28"/>
          <w:szCs w:val="28"/>
          <w:lang w:val="kk-KZ"/>
        </w:rPr>
        <w:t>Республикалық Комиссия отырыстарына және «Болашақ»</w:t>
      </w:r>
      <w:r w:rsidRPr="00D876BA">
        <w:rPr>
          <w:rFonts w:ascii="Times New Roman" w:hAnsi="Times New Roman" w:cs="Times New Roman"/>
          <w:sz w:val="28"/>
          <w:szCs w:val="28"/>
          <w:lang w:val="kk-KZ"/>
        </w:rPr>
        <w:t xml:space="preserve"> халықаралық стипендиясы иегерлерінің өтініштерін қарау жөніндегі комиссияға стипендиаттардың материалдарын дайындау, </w:t>
      </w:r>
      <w:r>
        <w:rPr>
          <w:rFonts w:ascii="Times New Roman" w:hAnsi="Times New Roman" w:cs="Times New Roman"/>
          <w:sz w:val="28"/>
          <w:szCs w:val="28"/>
          <w:lang w:val="kk-KZ"/>
        </w:rPr>
        <w:t>Комиссия</w:t>
      </w:r>
      <w:r w:rsidRPr="00D876BA">
        <w:rPr>
          <w:rFonts w:ascii="Times New Roman" w:hAnsi="Times New Roman" w:cs="Times New Roman"/>
          <w:sz w:val="28"/>
          <w:szCs w:val="28"/>
          <w:lang w:val="kk-KZ"/>
        </w:rPr>
        <w:t xml:space="preserve"> қарауына енгізілген мәселелер бойынша, сондай-ақ қабылданған шешімдер тура</w:t>
      </w:r>
      <w:r>
        <w:rPr>
          <w:rFonts w:ascii="Times New Roman" w:hAnsi="Times New Roman" w:cs="Times New Roman"/>
          <w:sz w:val="28"/>
          <w:szCs w:val="28"/>
          <w:lang w:val="kk-KZ"/>
        </w:rPr>
        <w:t>лы стипендиаттарды хабардар ету.</w:t>
      </w:r>
    </w:p>
    <w:p w:rsidR="000A651D" w:rsidRPr="00FD3D96" w:rsidRDefault="000A651D" w:rsidP="000A651D">
      <w:pPr>
        <w:pStyle w:val="a5"/>
        <w:jc w:val="both"/>
        <w:rPr>
          <w:rFonts w:ascii="Times New Roman" w:hAnsi="Times New Roman" w:cs="Times New Roman"/>
          <w:sz w:val="28"/>
          <w:szCs w:val="28"/>
          <w:lang w:val="kk-KZ"/>
        </w:rPr>
      </w:pPr>
    </w:p>
    <w:p w:rsidR="000A651D" w:rsidRPr="00BA45A9" w:rsidRDefault="000A651D" w:rsidP="000A651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дағдылар мен біліктер:</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жауапкершілік;</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көшбасшылық, стандартты емес жағдайларда шешім қабылдау мүмкіндігі;</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көпшілдік, эмпатия, жұмсақ дағдыларды жоғары меңгеру;</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шығармашылық, бастамашылдық;</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ауызша және жазбаша сауаттылық;</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мемлекеттік және орыс тілдеріндегі іс қағаздарын жүргізу;</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компьютердің және кеңсе техникасының тәжірибелі пайдаланушысы;</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 xml:space="preserve">        </w:t>
      </w:r>
      <w:r w:rsidRPr="00FD3D96">
        <w:rPr>
          <w:rFonts w:ascii="Times New Roman" w:hAnsi="Times New Roman" w:cs="Times New Roman"/>
          <w:sz w:val="28"/>
          <w:szCs w:val="28"/>
          <w:lang w:val="kk-KZ"/>
        </w:rPr>
        <w:tab/>
        <w:t>- SMM маркетингінің мықты дағдыларын білу.</w:t>
      </w:r>
    </w:p>
    <w:p w:rsidR="000A651D" w:rsidRPr="00FD3D96" w:rsidRDefault="000A651D" w:rsidP="000A651D">
      <w:pPr>
        <w:pStyle w:val="a5"/>
        <w:jc w:val="both"/>
        <w:rPr>
          <w:rFonts w:ascii="Times New Roman" w:hAnsi="Times New Roman" w:cs="Times New Roman"/>
          <w:sz w:val="28"/>
          <w:szCs w:val="28"/>
          <w:lang w:val="kk-KZ"/>
        </w:rPr>
      </w:pPr>
    </w:p>
    <w:p w:rsidR="000A651D" w:rsidRPr="00BA45A9" w:rsidRDefault="000A651D" w:rsidP="000A651D">
      <w:pPr>
        <w:pStyle w:val="a5"/>
        <w:jc w:val="both"/>
        <w:rPr>
          <w:rFonts w:ascii="Times New Roman" w:hAnsi="Times New Roman" w:cs="Times New Roman"/>
          <w:b/>
          <w:i/>
          <w:sz w:val="28"/>
          <w:szCs w:val="28"/>
          <w:lang w:val="kk-KZ"/>
        </w:rPr>
      </w:pPr>
      <w:r w:rsidRPr="00BA45A9">
        <w:rPr>
          <w:rFonts w:ascii="Times New Roman" w:hAnsi="Times New Roman" w:cs="Times New Roman"/>
          <w:b/>
          <w:i/>
          <w:sz w:val="28"/>
          <w:szCs w:val="28"/>
          <w:lang w:val="kk-KZ"/>
        </w:rPr>
        <w:t>Лауазымдық міндеттерді орындау үшін қажетті білімі:</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мемлекеттік және орыс тілдері, шет тілі (білгені жөн);</w:t>
      </w:r>
    </w:p>
    <w:p w:rsidR="000A651D" w:rsidRPr="00FD3D96" w:rsidRDefault="000A651D" w:rsidP="000A651D">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Pr="00FD3D96">
        <w:rPr>
          <w:rFonts w:ascii="Times New Roman" w:hAnsi="Times New Roman" w:cs="Times New Roman"/>
          <w:sz w:val="28"/>
          <w:szCs w:val="28"/>
          <w:lang w:val="kk-KZ"/>
        </w:rPr>
        <w:t>Қазақстан Республикасының Конституциясы, Азаматтық кодексі, Еңбек кодексі, «Білім туралы», «Акционерлік қоғамдар туралы», «Жеке және заңды тұлғалардың өтініштерін қарау тәртібі туралы», «Қазақстан Республикасындағы тілдер туралы», «Бұқаралық ақпарат құралдары туралы» және «Жарнама туралы» заңдары;</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«Халықаралық бағдарламалар орталығы» АҚ (бұдан әрі – Қоғам) стратегиялары мен даму перспективалары;</w:t>
      </w:r>
    </w:p>
    <w:p w:rsidR="000A651D" w:rsidRPr="00FD3D96" w:rsidRDefault="000A651D" w:rsidP="000A651D">
      <w:pPr>
        <w:pStyle w:val="a5"/>
        <w:jc w:val="both"/>
        <w:rPr>
          <w:rFonts w:ascii="Times New Roman" w:hAnsi="Times New Roman" w:cs="Times New Roman"/>
          <w:sz w:val="28"/>
          <w:szCs w:val="28"/>
          <w:lang w:val="kk-KZ"/>
        </w:rPr>
      </w:pPr>
      <w:r w:rsidRPr="00FD3D96">
        <w:rPr>
          <w:rFonts w:ascii="Times New Roman" w:hAnsi="Times New Roman" w:cs="Times New Roman"/>
          <w:sz w:val="28"/>
          <w:szCs w:val="28"/>
          <w:lang w:val="kk-KZ"/>
        </w:rPr>
        <w:tab/>
        <w:t>- Қоғам Жарғысы, Қоғам және оның құрылымдық бөлімшелерінің қызметін регламенттейтін басқа да нормативтік-құқықтық құжаттар.</w:t>
      </w:r>
    </w:p>
    <w:p w:rsidR="000A651D" w:rsidRPr="00FD3D96" w:rsidRDefault="000A651D" w:rsidP="000A651D">
      <w:pPr>
        <w:pStyle w:val="a5"/>
        <w:jc w:val="both"/>
        <w:rPr>
          <w:rFonts w:ascii="Times New Roman" w:hAnsi="Times New Roman" w:cs="Times New Roman"/>
          <w:sz w:val="28"/>
          <w:szCs w:val="28"/>
          <w:lang w:val="kk-KZ"/>
        </w:rPr>
      </w:pPr>
    </w:p>
    <w:p w:rsidR="0011116A" w:rsidRPr="000A651D" w:rsidRDefault="000A651D" w:rsidP="000A651D">
      <w:pPr>
        <w:rPr>
          <w:lang w:val="kk-KZ"/>
        </w:rPr>
      </w:pPr>
    </w:p>
    <w:sectPr w:rsidR="0011116A" w:rsidRPr="000A6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1D"/>
    <w:rsid w:val="000A651D"/>
    <w:rsid w:val="00372135"/>
    <w:rsid w:val="00E3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651D"/>
    <w:rPr>
      <w:b/>
      <w:bCs/>
    </w:rPr>
  </w:style>
  <w:style w:type="paragraph" w:styleId="a5">
    <w:name w:val="No Spacing"/>
    <w:uiPriority w:val="1"/>
    <w:qFormat/>
    <w:rsid w:val="000A651D"/>
    <w:pPr>
      <w:spacing w:after="0" w:line="240" w:lineRule="auto"/>
    </w:pPr>
  </w:style>
  <w:style w:type="character" w:styleId="a6">
    <w:name w:val="Hyperlink"/>
    <w:basedOn w:val="a0"/>
    <w:uiPriority w:val="99"/>
    <w:unhideWhenUsed/>
    <w:rsid w:val="000A65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651D"/>
    <w:rPr>
      <w:b/>
      <w:bCs/>
    </w:rPr>
  </w:style>
  <w:style w:type="paragraph" w:styleId="a5">
    <w:name w:val="No Spacing"/>
    <w:uiPriority w:val="1"/>
    <w:qFormat/>
    <w:rsid w:val="000A651D"/>
    <w:pPr>
      <w:spacing w:after="0" w:line="240" w:lineRule="auto"/>
    </w:pPr>
  </w:style>
  <w:style w:type="character" w:styleId="a6">
    <w:name w:val="Hyperlink"/>
    <w:basedOn w:val="a0"/>
    <w:uiPriority w:val="99"/>
    <w:unhideWhenUsed/>
    <w:rsid w:val="000A6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Orsarinova\AppData\Local\Microsoft\Windows\Temporary%20Internet%20Files\Content.Outlook\Y78BWP0P\cv_hr@bolashak.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 Baibulova</dc:creator>
  <cp:lastModifiedBy>Aidana Baibulova</cp:lastModifiedBy>
  <cp:revision>1</cp:revision>
  <dcterms:created xsi:type="dcterms:W3CDTF">2021-05-31T08:14:00Z</dcterms:created>
  <dcterms:modified xsi:type="dcterms:W3CDTF">2021-05-31T08:14:00Z</dcterms:modified>
</cp:coreProperties>
</file>