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2CE" w:rsidRPr="00F16D35" w:rsidRDefault="007D42CE" w:rsidP="007D42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Жұртшылықпен </w:t>
      </w:r>
      <w:r w:rsidRPr="00F16D3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байланыс басқармасының бас менеджері</w:t>
      </w:r>
    </w:p>
    <w:bookmarkEnd w:id="0"/>
    <w:p w:rsidR="007D42CE" w:rsidRPr="00F16D35" w:rsidRDefault="007D42CE" w:rsidP="007D42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7D42CE" w:rsidRDefault="007D42CE" w:rsidP="007D4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Style w:val="a4"/>
          <w:i/>
          <w:bdr w:val="none" w:sz="0" w:space="0" w:color="auto" w:frame="1"/>
          <w:lang w:val="kk-KZ"/>
        </w:rPr>
      </w:pPr>
      <w:r>
        <w:rPr>
          <w:rStyle w:val="a4"/>
          <w:i/>
          <w:bdr w:val="none" w:sz="0" w:space="0" w:color="auto" w:frame="1"/>
          <w:lang w:val="kk-KZ"/>
        </w:rPr>
        <w:t xml:space="preserve"> (Осы </w:t>
      </w:r>
      <w:r w:rsidRPr="00EA096D">
        <w:rPr>
          <w:rStyle w:val="a4"/>
          <w:i/>
          <w:bdr w:val="none" w:sz="0" w:space="0" w:color="auto" w:frame="1"/>
          <w:lang w:val="kk-KZ"/>
        </w:rPr>
        <w:t xml:space="preserve">бос орынға түйіндемелер </w:t>
      </w:r>
      <w:r>
        <w:rPr>
          <w:rStyle w:val="a4"/>
          <w:i/>
          <w:bdr w:val="none" w:sz="0" w:space="0" w:color="auto" w:frame="1"/>
          <w:lang w:val="kk-KZ"/>
        </w:rPr>
        <w:t xml:space="preserve"> 2021 жылғы 12 маусымға </w:t>
      </w:r>
      <w:r w:rsidRPr="00EA096D">
        <w:rPr>
          <w:rStyle w:val="a4"/>
          <w:i/>
          <w:bdr w:val="none" w:sz="0" w:space="0" w:color="auto" w:frame="1"/>
          <w:lang w:val="kk-KZ"/>
        </w:rPr>
        <w:t xml:space="preserve">дейін </w:t>
      </w:r>
      <w:hyperlink r:id="rId6" w:history="1">
        <w:r w:rsidRPr="00050ABC">
          <w:rPr>
            <w:rStyle w:val="a6"/>
            <w:i/>
            <w:bdr w:val="none" w:sz="0" w:space="0" w:color="auto" w:frame="1"/>
            <w:lang w:val="kk-KZ"/>
          </w:rPr>
          <w:t>cv_hr@bolashak.gov.kz</w:t>
        </w:r>
      </w:hyperlink>
      <w:r w:rsidRPr="00EA096D">
        <w:rPr>
          <w:rStyle w:val="a4"/>
          <w:i/>
          <w:bdr w:val="none" w:sz="0" w:space="0" w:color="auto" w:frame="1"/>
          <w:lang w:val="kk-KZ"/>
        </w:rPr>
        <w:t xml:space="preserve"> </w:t>
      </w:r>
      <w:r>
        <w:rPr>
          <w:rStyle w:val="a4"/>
          <w:i/>
          <w:bdr w:val="none" w:sz="0" w:space="0" w:color="auto" w:frame="1"/>
          <w:lang w:val="kk-KZ"/>
        </w:rPr>
        <w:t xml:space="preserve">электрондық поштасына </w:t>
      </w:r>
      <w:r w:rsidRPr="00EA096D">
        <w:rPr>
          <w:rStyle w:val="a4"/>
          <w:i/>
          <w:bdr w:val="none" w:sz="0" w:space="0" w:color="auto" w:frame="1"/>
          <w:lang w:val="kk-KZ"/>
        </w:rPr>
        <w:t>қабылданады</w:t>
      </w:r>
      <w:r>
        <w:rPr>
          <w:rStyle w:val="a4"/>
          <w:i/>
          <w:bdr w:val="none" w:sz="0" w:space="0" w:color="auto" w:frame="1"/>
          <w:lang w:val="kk-KZ"/>
        </w:rPr>
        <w:t xml:space="preserve">. Түйіндемені жіберген кезде хатта талаптанып отырған бос орынның толық атауын міндетті түрде жазу қажет.) </w:t>
      </w:r>
    </w:p>
    <w:p w:rsidR="007D42CE" w:rsidRPr="00F16D35" w:rsidRDefault="007D42CE" w:rsidP="007D42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7D42CE" w:rsidRPr="00F16D35" w:rsidRDefault="007D42CE" w:rsidP="007D42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7D42CE" w:rsidRPr="00F16D35" w:rsidRDefault="007D42CE" w:rsidP="007D42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D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 xml:space="preserve">Біліміне қойылатын талаптар: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 xml:space="preserve"> </w:t>
      </w: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Жоғары (немесе жоғары оқу орнынан кейінгі) гуманитарлық немесе әлеуметтік білім. Біліктілікті арттыру курстарынан өткені туралы сертификаттардың болғаны дұрыс.</w:t>
      </w:r>
    </w:p>
    <w:p w:rsidR="007D42CE" w:rsidRDefault="007D42CE" w:rsidP="007D42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</w:pPr>
    </w:p>
    <w:p w:rsidR="007D42CE" w:rsidRPr="00F16D35" w:rsidRDefault="007D42CE" w:rsidP="007D42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D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 xml:space="preserve">Жұмыс өтіліне қойылатын талаптар: </w:t>
      </w: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кемінде 3 жыл. Шетелде оқуды (магистратура, докторантура) аяқтаған жағдайда – кемінде 1 жыл.</w:t>
      </w:r>
    </w:p>
    <w:p w:rsidR="007D42CE" w:rsidRDefault="007D42CE" w:rsidP="007D42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D42CE" w:rsidRPr="00F16D35" w:rsidRDefault="007D42CE" w:rsidP="007D42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</w:pPr>
      <w:r w:rsidRPr="00F16D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Лауазымдық міндеттерді орындау үшін қажетті білім:</w:t>
      </w:r>
    </w:p>
    <w:p w:rsidR="007D42CE" w:rsidRPr="00F16D35" w:rsidRDefault="007D42CE" w:rsidP="007D42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1) мемлекеттік және орыс тілдерінде, шет тілінде (мүмкіндігінше);</w:t>
      </w:r>
    </w:p>
    <w:p w:rsidR="007D42CE" w:rsidRPr="00F16D35" w:rsidRDefault="007D42CE" w:rsidP="007D42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2) Қазақстан Республикасының Конституциясы, Азаматтық Кодексі, Еңбек кодексі,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туралы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Акционерлік қоғамдар туралы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заңдары,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</w:t>
      </w: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Өтініштерін қарау тәртібі туралы жеке және заңды тұлғалардың»,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</w:t>
      </w: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 Республикасындағы тіл туралы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«Б</w:t>
      </w: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ұқаралық ақпарат құралдары туралы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және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«Ж</w:t>
      </w: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арнама туралы»;</w:t>
      </w:r>
    </w:p>
    <w:p w:rsidR="007D42CE" w:rsidRPr="00F16D35" w:rsidRDefault="007D42CE" w:rsidP="007D42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Халықаралық бағдарламалар орталығы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АҚ (бұдан әрі – қоғам) стратегиялары мен даму перспективалары негізінде жүзеге асырылады;</w:t>
      </w:r>
    </w:p>
    <w:p w:rsidR="007D42CE" w:rsidRPr="00F16D35" w:rsidRDefault="007D42CE" w:rsidP="007D42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4) Қоғамның Жарғысы, қоғамның және оның құрылымдық бөлімшелерінің қызметін регламенттейтін басқа да нормативтік және құқықтық құжаттар;</w:t>
      </w:r>
    </w:p>
    <w:p w:rsidR="007D42CE" w:rsidRPr="00F16D35" w:rsidRDefault="007D42CE" w:rsidP="007D42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5) қоғам қызметінің бағыттарын айқындайтын ережелер, нұсқаулықтар мен басқа да басшылыққа алынатын материалдар негізінде жүзеге асырылады;</w:t>
      </w:r>
    </w:p>
    <w:p w:rsidR="007D42CE" w:rsidRPr="00F16D35" w:rsidRDefault="007D42CE" w:rsidP="007D42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6) қоғамның ұйымдық құрылымы;</w:t>
      </w:r>
    </w:p>
    <w:p w:rsidR="007D42CE" w:rsidRPr="00F16D35" w:rsidRDefault="007D42CE" w:rsidP="007D42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7) құжат айналымының электрондық жүйесінің негіздері;</w:t>
      </w:r>
    </w:p>
    <w:p w:rsidR="007D42CE" w:rsidRPr="00F16D35" w:rsidRDefault="007D42CE" w:rsidP="007D42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8) қойылған міндеттерді тиімді жүзеге асыру үшін ақпараттық технологиялардың қазіргі заманғы құралдарын және оларды қолдану мүмкіндіктерін; ;</w:t>
      </w:r>
    </w:p>
    <w:p w:rsidR="007D42CE" w:rsidRPr="00F16D35" w:rsidRDefault="007D42CE" w:rsidP="007D42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9) еңбекті қорғау, қауіпсіздік техникасы, өндірістік санитария және өрт қауіпсіздігі қағидалары мен нормаларын;;</w:t>
      </w:r>
    </w:p>
    <w:p w:rsidR="007D42CE" w:rsidRPr="00F16D35" w:rsidRDefault="007D42CE" w:rsidP="007D42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10) заңнамалық және өзге де нормативтік құқықтық актілерді, Қазақстан Республикасы.</w:t>
      </w:r>
    </w:p>
    <w:p w:rsidR="007D42CE" w:rsidRPr="00F16D35" w:rsidRDefault="007D42CE" w:rsidP="007D42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D42CE" w:rsidRPr="00F16D35" w:rsidRDefault="007D42CE" w:rsidP="007D42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</w:pPr>
      <w:r w:rsidRPr="00F16D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Лауазымдық міндеттерді орындау үшін қажетті дағдылар мен іскерліктер:</w:t>
      </w:r>
    </w:p>
    <w:p w:rsidR="007D42CE" w:rsidRPr="00F16D35" w:rsidRDefault="007D42CE" w:rsidP="007D42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мемлекеттік, орыс және ағылшын тілдерін еркін меңгеруі;</w:t>
      </w:r>
    </w:p>
    <w:p w:rsidR="007D42CE" w:rsidRPr="00F16D35" w:rsidRDefault="007D42CE" w:rsidP="007D42CE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сауатты сөйлеу және тамаша жазу дағдылары;</w:t>
      </w:r>
    </w:p>
    <w:p w:rsidR="007D42CE" w:rsidRPr="00F16D35" w:rsidRDefault="007D42CE" w:rsidP="007D42CE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қоғаммен байланыс, бұқаралық ақпарат құралдары және жарнама саласындағы мәселелерді реттейтін Қазақстан Республикасының заңнамалық және өзге де нормативтік құқықтық актілері;</w:t>
      </w:r>
    </w:p>
    <w:p w:rsidR="007D42CE" w:rsidRPr="00F16D35" w:rsidRDefault="007D42CE" w:rsidP="007D42CE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дамыту стратегиясы және ақпараттық нарық конъюнктурасы;</w:t>
      </w:r>
    </w:p>
    <w:p w:rsidR="007D42CE" w:rsidRPr="00F16D35" w:rsidRDefault="007D42CE" w:rsidP="007D42CE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мемлекеттік, қызметтік және коммерциялық құпия болып табылатын ақпаратты ұсыну тәртібі, оны қорғау және пайдалану тәртібі;</w:t>
      </w:r>
    </w:p>
    <w:p w:rsidR="007D42CE" w:rsidRPr="00F16D35" w:rsidRDefault="007D42CE" w:rsidP="007D42CE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әлеуметтік зерттеулер жүргізу технологиясы;</w:t>
      </w:r>
    </w:p>
    <w:p w:rsidR="007D42CE" w:rsidRPr="00F16D35" w:rsidRDefault="007D42CE" w:rsidP="007D42CE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дағдарыстық жағдайларда жұмыс істеу әдістері.;</w:t>
      </w:r>
    </w:p>
    <w:p w:rsidR="007D42CE" w:rsidRPr="00F16D35" w:rsidRDefault="007D42CE" w:rsidP="007D42CE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жарнамалық және ақпараттық науқандарды жоспарлау және ұйымдастыру әдістері;</w:t>
      </w:r>
    </w:p>
    <w:p w:rsidR="007D42CE" w:rsidRPr="00F16D35" w:rsidRDefault="007D42CE" w:rsidP="007D42CE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бағдарламалар мен іс-шараларды ақпараттық қамтамасыз ету туралы шарттарды (келісімшарттарды) жасау және жасасу тәртібі;</w:t>
      </w:r>
    </w:p>
    <w:p w:rsidR="007D42CE" w:rsidRPr="00F16D35" w:rsidRDefault="007D42CE" w:rsidP="007D42CE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іскерлік қарым-қатынас этикасы және іскерлік хат алмасу ережелері;</w:t>
      </w:r>
    </w:p>
    <w:p w:rsidR="007D42CE" w:rsidRPr="00F16D35" w:rsidRDefault="007D42CE" w:rsidP="007D42CE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қазіргі заманғы техникалық байланыс құралдары мен компьютерлік технологияларды пайдалана отырып, ақпаратты жинау және өңдеу әдістерін;</w:t>
      </w:r>
    </w:p>
    <w:p w:rsidR="007D42CE" w:rsidRPr="00F16D35" w:rsidRDefault="007D42CE" w:rsidP="007D42CE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клиенттік пиар, ішкі корпоративтік пиар, дағдарыстық пиар, пиардың өзге де түрлерінің негізгі қағидаттары;</w:t>
      </w:r>
    </w:p>
    <w:p w:rsidR="007D42CE" w:rsidRPr="00F16D35" w:rsidRDefault="007D42CE" w:rsidP="007D42CE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бұқаралық ақпарат құралдарымен жұмыс істеу әдістері;</w:t>
      </w:r>
    </w:p>
    <w:p w:rsidR="007D42CE" w:rsidRPr="00F16D35" w:rsidRDefault="007D42CE" w:rsidP="007D42CE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 Республикасының Еңбек туралы заңнама негіздерін, еңбек қауіпсіздігі және еңбекті қорғау ережелерін, өрт қауіпсіздігі талаптарын.</w:t>
      </w:r>
    </w:p>
    <w:p w:rsidR="007D42CE" w:rsidRPr="00F16D35" w:rsidRDefault="007D42CE" w:rsidP="007D42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D42CE" w:rsidRPr="00F16D35" w:rsidRDefault="007D42CE" w:rsidP="007D42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</w:pPr>
      <w:r w:rsidRPr="00F16D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Лауазымдық міндеттері:</w:t>
      </w:r>
    </w:p>
    <w:p w:rsidR="007D42CE" w:rsidRPr="00F16D35" w:rsidRDefault="007D42CE" w:rsidP="007D42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D42CE" w:rsidRPr="00F16D35" w:rsidRDefault="007D42CE" w:rsidP="007D42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1) Қ</w:t>
      </w: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оғам басшыларының бұқаралық ақпарат құралдарында (бұдан әрі-БАҚ) баспасөз конференцияларын, брифингтерін, сұхбаттарын ұйымдастыру);</w:t>
      </w:r>
    </w:p>
    <w:p w:rsidR="007D42CE" w:rsidRPr="00F16D35" w:rsidRDefault="007D42CE" w:rsidP="007D42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2) БАҚ-та және әлеуметтік желілердегі ресми парақшаларда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Болашақ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халықаралық стипендиясы және қоғам қызметі туралы ақпаратты жариялау;</w:t>
      </w:r>
    </w:p>
    <w:p w:rsidR="007D42CE" w:rsidRPr="00F16D35" w:rsidRDefault="007D42CE" w:rsidP="007D42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3) іске асыру бөлігінде отандық және шетелдік БАҚ мониторингі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</w:t>
      </w: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Болашақ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халықаралық стипендиясы және қоғам қызметі;</w:t>
      </w:r>
    </w:p>
    <w:p w:rsidR="007D42CE" w:rsidRPr="00F16D35" w:rsidRDefault="007D42CE" w:rsidP="007D42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4) анонстар, пресс-релиздер, дайджесттер, м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едиа-киттер және т. б. дайындау</w:t>
      </w: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7D42CE" w:rsidRPr="00F16D35" w:rsidRDefault="007D42CE" w:rsidP="007D42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5) Қоғамның ресми сайтының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</w:t>
      </w: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Жаңалықтар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бөлімі үшін оқиғалар қатарын қалыптастыру;</w:t>
      </w:r>
    </w:p>
    <w:p w:rsidR="007D42CE" w:rsidRPr="00F16D35" w:rsidRDefault="007D42CE" w:rsidP="007D42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6) Қоғамның ресми сайтының "бірінші б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асшының блогы" бөліміне, сондай-ақ Қ</w:t>
      </w: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оғамның әлеуметтік желілердегі ресми парақшалары мен арналарына келіп түскен сұрақтарға жауаптар дайындауды жинау және үйлестіру; ;</w:t>
      </w:r>
    </w:p>
    <w:p w:rsidR="007D42CE" w:rsidRPr="00F16D35" w:rsidRDefault="007D42CE" w:rsidP="007D42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7)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Болашақ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ақпараттық-талдау журналын әзірлеу;</w:t>
      </w:r>
    </w:p>
    <w:p w:rsidR="007D42CE" w:rsidRPr="00F16D35" w:rsidRDefault="007D42CE" w:rsidP="007D42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8) азаматтар мен ұйымдардың сұр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ау салуларына жауаптар дайындау.</w:t>
      </w:r>
    </w:p>
    <w:p w:rsidR="007D42CE" w:rsidRPr="005C3FAF" w:rsidRDefault="007D42CE" w:rsidP="007D4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</w:p>
    <w:p w:rsidR="0011116A" w:rsidRPr="007D42CE" w:rsidRDefault="007D42CE">
      <w:pPr>
        <w:rPr>
          <w:lang w:val="kk-KZ"/>
        </w:rPr>
      </w:pPr>
    </w:p>
    <w:sectPr w:rsidR="0011116A" w:rsidRPr="007D4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34719"/>
    <w:multiLevelType w:val="hybridMultilevel"/>
    <w:tmpl w:val="9718DC7E"/>
    <w:lvl w:ilvl="0" w:tplc="3732C4CE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2CE"/>
    <w:rsid w:val="00372135"/>
    <w:rsid w:val="007D42CE"/>
    <w:rsid w:val="00E3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4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42CE"/>
    <w:rPr>
      <w:b/>
      <w:bCs/>
    </w:rPr>
  </w:style>
  <w:style w:type="paragraph" w:styleId="a5">
    <w:name w:val="List Paragraph"/>
    <w:basedOn w:val="a"/>
    <w:uiPriority w:val="34"/>
    <w:qFormat/>
    <w:rsid w:val="007D42CE"/>
    <w:pPr>
      <w:spacing w:after="0" w:line="240" w:lineRule="auto"/>
      <w:ind w:left="720" w:firstLine="709"/>
      <w:contextualSpacing/>
    </w:pPr>
  </w:style>
  <w:style w:type="character" w:styleId="a6">
    <w:name w:val="Hyperlink"/>
    <w:basedOn w:val="a0"/>
    <w:uiPriority w:val="99"/>
    <w:unhideWhenUsed/>
    <w:rsid w:val="007D42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4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42CE"/>
    <w:rPr>
      <w:b/>
      <w:bCs/>
    </w:rPr>
  </w:style>
  <w:style w:type="paragraph" w:styleId="a5">
    <w:name w:val="List Paragraph"/>
    <w:basedOn w:val="a"/>
    <w:uiPriority w:val="34"/>
    <w:qFormat/>
    <w:rsid w:val="007D42CE"/>
    <w:pPr>
      <w:spacing w:after="0" w:line="240" w:lineRule="auto"/>
      <w:ind w:left="720" w:firstLine="709"/>
      <w:contextualSpacing/>
    </w:pPr>
  </w:style>
  <w:style w:type="character" w:styleId="a6">
    <w:name w:val="Hyperlink"/>
    <w:basedOn w:val="a0"/>
    <w:uiPriority w:val="99"/>
    <w:unhideWhenUsed/>
    <w:rsid w:val="007D42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Orsarinova\AppData\Local\Microsoft\Windows\Temporary%20Internet%20Files\Content.Outlook\Y78BWP0P\cv_hr@bolashak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Aidana Baibulova</dc:creator>
  <cp:lastModifiedBy>Aidana Baibulova</cp:lastModifiedBy>
  <cp:revision>1</cp:revision>
  <dcterms:created xsi:type="dcterms:W3CDTF">2021-06-02T09:06:00Z</dcterms:created>
  <dcterms:modified xsi:type="dcterms:W3CDTF">2021-06-02T09:06:00Z</dcterms:modified>
</cp:coreProperties>
</file>